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97A4" w14:textId="3EFD75A8" w:rsidR="00032B93" w:rsidRPr="00032B93" w:rsidRDefault="003A50C4" w:rsidP="00A1217A">
      <w:pPr>
        <w:spacing w:line="284" w:lineRule="exact"/>
        <w:rPr>
          <w:rFonts w:ascii="Arial" w:hAnsi="Arial" w:cs="Arial"/>
          <w:b/>
          <w:bCs/>
          <w:color w:val="000000"/>
          <w:spacing w:val="7"/>
          <w:sz w:val="21"/>
          <w:szCs w:val="21"/>
        </w:rPr>
      </w:pPr>
      <w:r w:rsidRPr="003A50C4">
        <w:rPr>
          <w:rFonts w:ascii="Arial" w:hAnsi="Arial" w:cs="Arial"/>
          <w:b/>
          <w:bCs/>
          <w:color w:val="000000"/>
          <w:spacing w:val="7"/>
          <w:sz w:val="21"/>
          <w:szCs w:val="21"/>
        </w:rPr>
        <w:t xml:space="preserve">Gira </w:t>
      </w:r>
      <w:r w:rsidR="006E337E">
        <w:rPr>
          <w:rFonts w:ascii="Arial" w:hAnsi="Arial" w:cs="Arial"/>
          <w:b/>
          <w:bCs/>
          <w:color w:val="000000"/>
          <w:spacing w:val="7"/>
          <w:sz w:val="21"/>
          <w:szCs w:val="21"/>
        </w:rPr>
        <w:t>unterstützt Smart Home-Lösungen im Bestandsbau</w:t>
      </w:r>
      <w:r w:rsidR="00925B0D">
        <w:rPr>
          <w:rFonts w:ascii="Arial" w:hAnsi="Arial" w:cs="Arial"/>
          <w:b/>
          <w:bCs/>
          <w:color w:val="000000"/>
          <w:spacing w:val="7"/>
          <w:sz w:val="21"/>
          <w:szCs w:val="21"/>
        </w:rPr>
        <w:t>:</w:t>
      </w:r>
    </w:p>
    <w:p w14:paraId="5385D2E5" w14:textId="1C9793A3" w:rsidR="00353BC8" w:rsidRPr="00024DF1" w:rsidRDefault="006E337E" w:rsidP="00353BC8">
      <w:pPr>
        <w:spacing w:before="240" w:after="60" w:line="290" w:lineRule="atLeast"/>
        <w:outlineLvl w:val="6"/>
        <w:rPr>
          <w:rFonts w:ascii="Arial" w:hAnsi="Arial" w:cs="Arial"/>
          <w:b/>
          <w:sz w:val="32"/>
          <w:szCs w:val="32"/>
        </w:rPr>
      </w:pPr>
      <w:r w:rsidRPr="006E337E">
        <w:rPr>
          <w:rFonts w:ascii="Arial" w:hAnsi="Arial" w:cs="Arial"/>
          <w:b/>
          <w:sz w:val="32"/>
          <w:szCs w:val="32"/>
        </w:rPr>
        <w:t>Fördermittel, starke</w:t>
      </w:r>
      <w:r w:rsidR="00925B0D">
        <w:rPr>
          <w:rFonts w:ascii="Arial" w:hAnsi="Arial" w:cs="Arial"/>
          <w:b/>
          <w:sz w:val="32"/>
          <w:szCs w:val="32"/>
        </w:rPr>
        <w:t>r</w:t>
      </w:r>
      <w:r w:rsidRPr="006E337E">
        <w:rPr>
          <w:rFonts w:ascii="Arial" w:hAnsi="Arial" w:cs="Arial"/>
          <w:b/>
          <w:sz w:val="32"/>
          <w:szCs w:val="32"/>
        </w:rPr>
        <w:t xml:space="preserve"> Partner und die Gira Assistenten</w:t>
      </w:r>
    </w:p>
    <w:p w14:paraId="15924627" w14:textId="77777777" w:rsidR="00A1217A" w:rsidRPr="00A1217A" w:rsidRDefault="00A1217A" w:rsidP="00A1217A">
      <w:pPr>
        <w:spacing w:line="284" w:lineRule="exact"/>
        <w:rPr>
          <w:rFonts w:ascii="Arial" w:hAnsi="Arial" w:cs="Arial"/>
          <w:color w:val="000000"/>
          <w:spacing w:val="7"/>
          <w:sz w:val="21"/>
          <w:szCs w:val="21"/>
        </w:rPr>
      </w:pPr>
    </w:p>
    <w:p w14:paraId="0A7261C9" w14:textId="32631F31" w:rsidR="00C173A7" w:rsidRDefault="006E337E" w:rsidP="001E6675">
      <w:pPr>
        <w:spacing w:line="284" w:lineRule="exact"/>
        <w:rPr>
          <w:rFonts w:ascii="Arial" w:hAnsi="Arial" w:cs="Arial"/>
          <w:b/>
          <w:bCs/>
          <w:color w:val="000000"/>
          <w:spacing w:val="7"/>
          <w:sz w:val="21"/>
          <w:szCs w:val="21"/>
        </w:rPr>
      </w:pPr>
      <w:r w:rsidRPr="006E337E">
        <w:rPr>
          <w:rFonts w:ascii="Arial" w:hAnsi="Arial" w:cs="Arial"/>
          <w:b/>
          <w:bCs/>
          <w:color w:val="000000"/>
          <w:spacing w:val="7"/>
          <w:sz w:val="21"/>
          <w:szCs w:val="21"/>
        </w:rPr>
        <w:t>Die deutsche Bauwirtschaft befindet sich weiterhin in einer Krise</w:t>
      </w:r>
      <w:r w:rsidR="003A50C4" w:rsidRPr="003A50C4">
        <w:rPr>
          <w:rFonts w:ascii="Arial" w:hAnsi="Arial" w:cs="Arial"/>
          <w:b/>
          <w:bCs/>
          <w:color w:val="000000"/>
          <w:spacing w:val="7"/>
          <w:sz w:val="21"/>
          <w:szCs w:val="21"/>
        </w:rPr>
        <w:t>. Darunter leidet auch das Elektrohandwerk. Um es in dieser Situation zu unterstützen, startet Gira mit dem Partner EEP eine</w:t>
      </w:r>
      <w:r>
        <w:rPr>
          <w:rFonts w:ascii="Arial" w:hAnsi="Arial" w:cs="Arial"/>
          <w:b/>
          <w:bCs/>
          <w:color w:val="000000"/>
          <w:spacing w:val="7"/>
          <w:sz w:val="21"/>
          <w:szCs w:val="21"/>
        </w:rPr>
        <w:t xml:space="preserve"> </w:t>
      </w:r>
      <w:r w:rsidR="00AA7F0B">
        <w:rPr>
          <w:rFonts w:ascii="Arial" w:hAnsi="Arial" w:cs="Arial"/>
          <w:b/>
          <w:bCs/>
          <w:color w:val="000000"/>
          <w:spacing w:val="7"/>
          <w:sz w:val="21"/>
          <w:szCs w:val="21"/>
        </w:rPr>
        <w:t>Initiative</w:t>
      </w:r>
      <w:r w:rsidR="003A50C4" w:rsidRPr="003A50C4">
        <w:rPr>
          <w:rFonts w:ascii="Arial" w:hAnsi="Arial" w:cs="Arial"/>
          <w:b/>
          <w:bCs/>
          <w:color w:val="000000"/>
          <w:spacing w:val="7"/>
          <w:sz w:val="21"/>
          <w:szCs w:val="21"/>
        </w:rPr>
        <w:t xml:space="preserve">, die dezidiert die Fördermöglichkeiten und -mittel </w:t>
      </w:r>
      <w:r>
        <w:rPr>
          <w:rFonts w:ascii="Arial" w:hAnsi="Arial" w:cs="Arial"/>
          <w:b/>
          <w:bCs/>
          <w:color w:val="000000"/>
          <w:spacing w:val="7"/>
          <w:sz w:val="21"/>
          <w:szCs w:val="21"/>
        </w:rPr>
        <w:t xml:space="preserve">für </w:t>
      </w:r>
      <w:r w:rsidRPr="006E337E">
        <w:rPr>
          <w:rFonts w:ascii="Arial" w:hAnsi="Arial" w:cs="Arial"/>
          <w:b/>
          <w:bCs/>
          <w:color w:val="000000"/>
          <w:spacing w:val="7"/>
          <w:sz w:val="21"/>
          <w:szCs w:val="21"/>
        </w:rPr>
        <w:t>Smart Home</w:t>
      </w:r>
      <w:r>
        <w:rPr>
          <w:rFonts w:ascii="Arial" w:hAnsi="Arial" w:cs="Arial"/>
          <w:b/>
          <w:bCs/>
          <w:color w:val="000000"/>
          <w:spacing w:val="7"/>
          <w:sz w:val="21"/>
          <w:szCs w:val="21"/>
        </w:rPr>
        <w:t xml:space="preserve">-Lösungen im Bestandsbau </w:t>
      </w:r>
      <w:r w:rsidR="003A50C4" w:rsidRPr="003A50C4">
        <w:rPr>
          <w:rFonts w:ascii="Arial" w:hAnsi="Arial" w:cs="Arial"/>
          <w:b/>
          <w:bCs/>
          <w:color w:val="000000"/>
          <w:spacing w:val="7"/>
          <w:sz w:val="21"/>
          <w:szCs w:val="21"/>
        </w:rPr>
        <w:t>mit einbezieht</w:t>
      </w:r>
      <w:r w:rsidR="003A50C4">
        <w:rPr>
          <w:rFonts w:ascii="Arial" w:hAnsi="Arial" w:cs="Arial"/>
          <w:b/>
          <w:bCs/>
          <w:color w:val="000000"/>
          <w:spacing w:val="7"/>
          <w:sz w:val="21"/>
          <w:szCs w:val="21"/>
        </w:rPr>
        <w:t>.</w:t>
      </w:r>
    </w:p>
    <w:p w14:paraId="5C8F86EA" w14:textId="77777777" w:rsidR="00C173A7" w:rsidRDefault="00C173A7" w:rsidP="001E6675">
      <w:pPr>
        <w:spacing w:line="284" w:lineRule="exact"/>
        <w:rPr>
          <w:rFonts w:ascii="Arial" w:hAnsi="Arial" w:cs="Arial"/>
          <w:b/>
          <w:bCs/>
          <w:color w:val="000000"/>
          <w:spacing w:val="7"/>
          <w:sz w:val="21"/>
          <w:szCs w:val="21"/>
        </w:rPr>
      </w:pPr>
    </w:p>
    <w:p w14:paraId="0F0527FF" w14:textId="77777777" w:rsidR="003A50C4" w:rsidRPr="003A50C4" w:rsidRDefault="003A50C4" w:rsidP="003A50C4">
      <w:pPr>
        <w:spacing w:line="284" w:lineRule="exact"/>
        <w:rPr>
          <w:rFonts w:ascii="Arial" w:hAnsi="Arial" w:cs="Arial"/>
          <w:color w:val="000000"/>
          <w:spacing w:val="7"/>
          <w:sz w:val="21"/>
          <w:szCs w:val="21"/>
        </w:rPr>
      </w:pPr>
      <w:bookmarkStart w:id="0" w:name="_Hlk113199454"/>
      <w:r w:rsidRPr="003A50C4">
        <w:rPr>
          <w:rFonts w:ascii="Arial" w:hAnsi="Arial" w:cs="Arial"/>
          <w:color w:val="000000"/>
          <w:spacing w:val="7"/>
          <w:sz w:val="21"/>
          <w:szCs w:val="21"/>
        </w:rPr>
        <w:t xml:space="preserve">Auch wenn der Bau nicht boomt, so macht doch die Sanierung Hoffnung. Der Kauf gebrauchter Einfamilienhäuser ist momentan das größte Segment im Wohnimmobilienmarkt und deutlich größer als das der Neubauten. Doch über 60% der Wohngebäude in Deutschland sind nicht intelligent, darunter fallen auch rund 7,9 Millionen Einfamilienhäuser. </w:t>
      </w:r>
    </w:p>
    <w:p w14:paraId="2E5CC6B6" w14:textId="77777777" w:rsidR="003A50C4" w:rsidRDefault="003A50C4" w:rsidP="003A50C4">
      <w:pPr>
        <w:spacing w:line="284" w:lineRule="exact"/>
        <w:rPr>
          <w:rFonts w:ascii="Arial" w:hAnsi="Arial" w:cs="Arial"/>
          <w:color w:val="000000"/>
          <w:spacing w:val="7"/>
          <w:sz w:val="21"/>
          <w:szCs w:val="21"/>
        </w:rPr>
      </w:pPr>
    </w:p>
    <w:p w14:paraId="53DC0D52" w14:textId="3B5105EA" w:rsidR="003A50C4" w:rsidRPr="003A50C4" w:rsidRDefault="003A50C4" w:rsidP="003A50C4">
      <w:pPr>
        <w:spacing w:line="284" w:lineRule="exact"/>
        <w:rPr>
          <w:rFonts w:ascii="Arial" w:hAnsi="Arial" w:cs="Arial"/>
          <w:color w:val="000000"/>
          <w:spacing w:val="7"/>
          <w:sz w:val="21"/>
          <w:szCs w:val="21"/>
        </w:rPr>
      </w:pPr>
      <w:r w:rsidRPr="003A50C4">
        <w:rPr>
          <w:rFonts w:ascii="Arial" w:hAnsi="Arial" w:cs="Arial"/>
          <w:color w:val="000000"/>
          <w:spacing w:val="7"/>
          <w:sz w:val="21"/>
          <w:szCs w:val="21"/>
        </w:rPr>
        <w:t xml:space="preserve">Hinzu kommt, dass jährlich rund 315.000 Ein- und Zweifamilienhäuser vererbt und dass 27 % davon durch die Erben danach auch bezogen werden. Aber die Mehrheit der gehandelten oder vererbten Einfamilienhäuser ist älter als 30 Jahre und daher oft sanierungsbedürftig. Das bietet auch dem Elektrohandwerk große Chancen. </w:t>
      </w:r>
    </w:p>
    <w:p w14:paraId="0D1C3967" w14:textId="77777777" w:rsidR="003A50C4" w:rsidRDefault="003A50C4" w:rsidP="003A50C4">
      <w:pPr>
        <w:spacing w:line="284" w:lineRule="exact"/>
        <w:rPr>
          <w:rFonts w:ascii="Arial" w:hAnsi="Arial" w:cs="Arial"/>
          <w:color w:val="000000"/>
          <w:spacing w:val="7"/>
          <w:sz w:val="21"/>
          <w:szCs w:val="21"/>
        </w:rPr>
      </w:pPr>
    </w:p>
    <w:p w14:paraId="3BF7D8A8" w14:textId="4BA97D8E" w:rsidR="003A50C4" w:rsidRPr="003A50C4" w:rsidRDefault="003A50C4" w:rsidP="003A50C4">
      <w:pPr>
        <w:spacing w:line="284" w:lineRule="exact"/>
        <w:rPr>
          <w:rFonts w:ascii="Arial" w:hAnsi="Arial" w:cs="Arial"/>
          <w:color w:val="000000"/>
          <w:spacing w:val="7"/>
          <w:sz w:val="21"/>
          <w:szCs w:val="21"/>
        </w:rPr>
      </w:pPr>
      <w:r w:rsidRPr="003A50C4">
        <w:rPr>
          <w:rFonts w:ascii="Arial" w:hAnsi="Arial" w:cs="Arial"/>
          <w:color w:val="000000"/>
          <w:spacing w:val="7"/>
          <w:sz w:val="21"/>
          <w:szCs w:val="21"/>
        </w:rPr>
        <w:t>Der Sanierungsreport 2024 der „</w:t>
      </w:r>
      <w:proofErr w:type="spellStart"/>
      <w:r w:rsidRPr="003A50C4">
        <w:rPr>
          <w:rFonts w:ascii="Arial" w:hAnsi="Arial" w:cs="Arial"/>
          <w:color w:val="000000"/>
          <w:spacing w:val="7"/>
          <w:sz w:val="21"/>
          <w:szCs w:val="21"/>
        </w:rPr>
        <w:t>immowelt</w:t>
      </w:r>
      <w:proofErr w:type="spellEnd"/>
      <w:r w:rsidRPr="003A50C4">
        <w:rPr>
          <w:rFonts w:ascii="Arial" w:hAnsi="Arial" w:cs="Arial"/>
          <w:color w:val="000000"/>
          <w:spacing w:val="7"/>
          <w:sz w:val="21"/>
          <w:szCs w:val="21"/>
        </w:rPr>
        <w:t xml:space="preserve">“ hat festgestellt: Das Sanierungsinvestment privater Eigentümer </w:t>
      </w:r>
      <w:r w:rsidR="006E337E">
        <w:rPr>
          <w:rFonts w:ascii="Arial" w:hAnsi="Arial" w:cs="Arial"/>
          <w:color w:val="000000"/>
          <w:spacing w:val="7"/>
          <w:sz w:val="21"/>
          <w:szCs w:val="21"/>
        </w:rPr>
        <w:t xml:space="preserve">und Eigentümerinnen </w:t>
      </w:r>
      <w:r w:rsidRPr="003A50C4">
        <w:rPr>
          <w:rFonts w:ascii="Arial" w:hAnsi="Arial" w:cs="Arial"/>
          <w:color w:val="000000"/>
          <w:spacing w:val="7"/>
          <w:sz w:val="21"/>
          <w:szCs w:val="21"/>
        </w:rPr>
        <w:t xml:space="preserve">beträgt durchschnittlich 37.000 €. 60 % von ihnen planen dabei, die Energiekosten zu senken, immerhin 44 % wollen zudem den Wohnkomfort erhöhen. Allerdings wird die Bedeutung von Elektro-Installationen und Smart Home Lösungen von den meisten Sanierern bisher nicht wahrgenommen. Fest steht jedoch: Smarte Gebäudetechnik gehört in jedes Sanierungsprojekt für mehr Energieeffizienz, mehr Komfort und auch für mehr Sicherheit. Denn dies </w:t>
      </w:r>
      <w:r w:rsidRPr="003A50C4">
        <w:rPr>
          <w:rFonts w:ascii="Arial" w:hAnsi="Arial" w:cs="Arial"/>
          <w:color w:val="000000"/>
          <w:spacing w:val="7"/>
          <w:sz w:val="21"/>
          <w:szCs w:val="21"/>
        </w:rPr>
        <w:lastRenderedPageBreak/>
        <w:t>trägt maßgeblich zur Zukunftsfähigkeit und Wertsteigerung der Immobilie bei. Vor allem aber bietet es Optionen auf eine zusätzliche Förderung.</w:t>
      </w:r>
    </w:p>
    <w:p w14:paraId="4A57F65D" w14:textId="77777777" w:rsidR="003A50C4" w:rsidRDefault="003A50C4" w:rsidP="003A50C4">
      <w:pPr>
        <w:spacing w:line="284" w:lineRule="exact"/>
        <w:rPr>
          <w:rFonts w:ascii="Arial" w:hAnsi="Arial" w:cs="Arial"/>
          <w:color w:val="000000"/>
          <w:spacing w:val="7"/>
          <w:sz w:val="21"/>
          <w:szCs w:val="21"/>
        </w:rPr>
      </w:pPr>
    </w:p>
    <w:p w14:paraId="2E3F8504" w14:textId="4DAC99B5" w:rsidR="003A50C4" w:rsidRPr="003A50C4" w:rsidRDefault="003A50C4" w:rsidP="003A50C4">
      <w:pPr>
        <w:spacing w:line="284" w:lineRule="exact"/>
        <w:rPr>
          <w:rFonts w:ascii="Arial" w:hAnsi="Arial" w:cs="Arial"/>
          <w:color w:val="000000"/>
          <w:spacing w:val="7"/>
          <w:sz w:val="21"/>
          <w:szCs w:val="21"/>
        </w:rPr>
      </w:pPr>
      <w:r w:rsidRPr="003A50C4">
        <w:rPr>
          <w:rFonts w:ascii="Arial" w:hAnsi="Arial" w:cs="Arial"/>
          <w:color w:val="000000"/>
          <w:spacing w:val="7"/>
          <w:sz w:val="21"/>
          <w:szCs w:val="21"/>
        </w:rPr>
        <w:t xml:space="preserve">Um hier das Bewusstsein zu schärfen, hat sich Gira zu einer Smart Home </w:t>
      </w:r>
      <w:r w:rsidR="00AA7F0B">
        <w:rPr>
          <w:rFonts w:ascii="Arial" w:hAnsi="Arial" w:cs="Arial"/>
          <w:color w:val="000000"/>
          <w:spacing w:val="7"/>
          <w:sz w:val="21"/>
          <w:szCs w:val="21"/>
        </w:rPr>
        <w:t>Initiative</w:t>
      </w:r>
      <w:r w:rsidR="006E337E">
        <w:rPr>
          <w:rFonts w:ascii="Arial" w:hAnsi="Arial" w:cs="Arial"/>
          <w:color w:val="000000"/>
          <w:spacing w:val="7"/>
          <w:sz w:val="21"/>
          <w:szCs w:val="21"/>
        </w:rPr>
        <w:t xml:space="preserve"> </w:t>
      </w:r>
      <w:r w:rsidRPr="003A50C4">
        <w:rPr>
          <w:rFonts w:ascii="Arial" w:hAnsi="Arial" w:cs="Arial"/>
          <w:color w:val="000000"/>
          <w:spacing w:val="7"/>
          <w:sz w:val="21"/>
          <w:szCs w:val="21"/>
        </w:rPr>
        <w:t xml:space="preserve">entschlossen. Explizit angesprochen werden dabei Eigennutzer, die im Besitz eines modernisierungsbedürftigen Einfamilienhauses sind, es gerade gekauft oder geerbt haben oder die ein solches Haus kaufen und für die Modernisierung öffentliche Fördermittel in Anspruch nehmen wollen. Denn viele Gira Lösungen – </w:t>
      </w:r>
      <w:r w:rsidR="000B30ED">
        <w:rPr>
          <w:rFonts w:ascii="Arial" w:hAnsi="Arial" w:cs="Arial"/>
          <w:color w:val="000000"/>
          <w:spacing w:val="7"/>
          <w:sz w:val="21"/>
          <w:szCs w:val="21"/>
        </w:rPr>
        <w:t xml:space="preserve">beispielsweise </w:t>
      </w:r>
      <w:r w:rsidRPr="003A50C4">
        <w:rPr>
          <w:rFonts w:ascii="Arial" w:hAnsi="Arial" w:cs="Arial"/>
          <w:color w:val="000000"/>
          <w:spacing w:val="7"/>
          <w:sz w:val="21"/>
          <w:szCs w:val="21"/>
        </w:rPr>
        <w:t xml:space="preserve">smarte Heizungs- und Lichtsteuerung oder automatisierte Beschattung – sind durch die BAFA förderfähig, </w:t>
      </w:r>
      <w:r w:rsidR="006E337E">
        <w:rPr>
          <w:rFonts w:ascii="Arial" w:hAnsi="Arial" w:cs="Arial"/>
          <w:color w:val="000000"/>
          <w:spacing w:val="7"/>
          <w:sz w:val="21"/>
          <w:szCs w:val="21"/>
        </w:rPr>
        <w:t xml:space="preserve">da sie </w:t>
      </w:r>
      <w:r w:rsidRPr="003A50C4">
        <w:rPr>
          <w:rFonts w:ascii="Arial" w:hAnsi="Arial" w:cs="Arial"/>
          <w:color w:val="000000"/>
          <w:spacing w:val="7"/>
          <w:sz w:val="21"/>
          <w:szCs w:val="21"/>
        </w:rPr>
        <w:t>die Energieeffizienz eines Wohngebäudes steigern. Je nach Programm und Projektbedingungen sind Zuschüsse bis zu 15 % möglich. Voraussetzung ist eine Investition von min. 3.000 € brutto.</w:t>
      </w:r>
    </w:p>
    <w:p w14:paraId="42E8BBBB" w14:textId="77777777" w:rsidR="003A50C4" w:rsidRDefault="003A50C4" w:rsidP="003A50C4">
      <w:pPr>
        <w:spacing w:line="284" w:lineRule="exact"/>
        <w:rPr>
          <w:rFonts w:ascii="Arial" w:hAnsi="Arial" w:cs="Arial"/>
          <w:color w:val="000000"/>
          <w:spacing w:val="7"/>
          <w:sz w:val="21"/>
          <w:szCs w:val="21"/>
        </w:rPr>
      </w:pPr>
    </w:p>
    <w:p w14:paraId="2BB0EF6C" w14:textId="7CE9C79B" w:rsidR="003A50C4" w:rsidRDefault="003A50C4" w:rsidP="003A50C4">
      <w:pPr>
        <w:spacing w:line="284" w:lineRule="exact"/>
        <w:rPr>
          <w:rFonts w:ascii="Arial" w:hAnsi="Arial" w:cs="Arial"/>
          <w:color w:val="000000"/>
          <w:spacing w:val="7"/>
          <w:sz w:val="21"/>
          <w:szCs w:val="21"/>
        </w:rPr>
      </w:pPr>
      <w:r w:rsidRPr="003A50C4">
        <w:rPr>
          <w:rFonts w:ascii="Arial" w:hAnsi="Arial" w:cs="Arial"/>
          <w:color w:val="000000"/>
          <w:spacing w:val="7"/>
          <w:sz w:val="21"/>
          <w:szCs w:val="21"/>
        </w:rPr>
        <w:t xml:space="preserve">Der Gira Smart Home Förderservice startet mit dem erklärten Ziel, Anreiz für die Eigentümer eines Ein- und Zweifamilienhauses schaffen, Gira Smart Home in eine geplante Modernisierung einzubinden und dadurch beim Elektrohandwerk Nachfrage zu schaffen. </w:t>
      </w:r>
    </w:p>
    <w:p w14:paraId="7E68ECCC" w14:textId="77777777" w:rsidR="000B30ED" w:rsidRDefault="000B30ED" w:rsidP="003A50C4">
      <w:pPr>
        <w:spacing w:line="284" w:lineRule="exact"/>
        <w:rPr>
          <w:rFonts w:ascii="Arial" w:hAnsi="Arial" w:cs="Arial"/>
          <w:color w:val="000000"/>
          <w:spacing w:val="7"/>
          <w:sz w:val="21"/>
          <w:szCs w:val="21"/>
        </w:rPr>
      </w:pPr>
    </w:p>
    <w:p w14:paraId="5C48B7FF" w14:textId="43381BF2" w:rsidR="003A50C4" w:rsidRPr="003A50C4" w:rsidRDefault="003A50C4" w:rsidP="003A50C4">
      <w:pPr>
        <w:spacing w:line="284" w:lineRule="exact"/>
        <w:rPr>
          <w:rFonts w:ascii="Arial" w:hAnsi="Arial" w:cs="Arial"/>
          <w:b/>
          <w:bCs/>
          <w:color w:val="000000"/>
          <w:spacing w:val="7"/>
          <w:sz w:val="21"/>
          <w:szCs w:val="21"/>
        </w:rPr>
      </w:pPr>
      <w:r w:rsidRPr="003A50C4">
        <w:rPr>
          <w:rFonts w:ascii="Arial" w:hAnsi="Arial" w:cs="Arial"/>
          <w:b/>
          <w:bCs/>
          <w:color w:val="000000"/>
          <w:spacing w:val="7"/>
          <w:sz w:val="21"/>
          <w:szCs w:val="21"/>
        </w:rPr>
        <w:t xml:space="preserve">Beim Fördermittelantrag Kooperation mit </w:t>
      </w:r>
      <w:r w:rsidR="00AA7F0B">
        <w:rPr>
          <w:rFonts w:ascii="Arial" w:hAnsi="Arial" w:cs="Arial"/>
          <w:b/>
          <w:bCs/>
          <w:color w:val="000000"/>
          <w:spacing w:val="7"/>
          <w:sz w:val="21"/>
          <w:szCs w:val="21"/>
        </w:rPr>
        <w:t xml:space="preserve">dem Partner </w:t>
      </w:r>
      <w:r w:rsidRPr="003A50C4">
        <w:rPr>
          <w:rFonts w:ascii="Arial" w:hAnsi="Arial" w:cs="Arial"/>
          <w:b/>
          <w:bCs/>
          <w:color w:val="000000"/>
          <w:spacing w:val="7"/>
          <w:sz w:val="21"/>
          <w:szCs w:val="21"/>
        </w:rPr>
        <w:t>EEP</w:t>
      </w:r>
    </w:p>
    <w:p w14:paraId="00F211DE" w14:textId="77777777" w:rsidR="003A50C4" w:rsidRPr="003A50C4" w:rsidRDefault="003A50C4" w:rsidP="003A50C4">
      <w:pPr>
        <w:spacing w:line="284" w:lineRule="exact"/>
        <w:rPr>
          <w:rFonts w:ascii="Arial" w:hAnsi="Arial" w:cs="Arial"/>
          <w:color w:val="000000"/>
          <w:spacing w:val="7"/>
          <w:sz w:val="21"/>
          <w:szCs w:val="21"/>
        </w:rPr>
      </w:pPr>
    </w:p>
    <w:p w14:paraId="6CC79E94" w14:textId="445D2B6E" w:rsidR="003A50C4" w:rsidRDefault="003A50C4" w:rsidP="003A50C4">
      <w:pPr>
        <w:spacing w:line="284" w:lineRule="exact"/>
        <w:rPr>
          <w:rFonts w:ascii="Arial" w:hAnsi="Arial" w:cs="Arial"/>
          <w:color w:val="000000"/>
          <w:spacing w:val="7"/>
          <w:sz w:val="21"/>
          <w:szCs w:val="21"/>
        </w:rPr>
      </w:pPr>
      <w:r w:rsidRPr="003A50C4">
        <w:rPr>
          <w:rFonts w:ascii="Arial" w:hAnsi="Arial" w:cs="Arial"/>
          <w:color w:val="000000"/>
          <w:spacing w:val="7"/>
          <w:sz w:val="21"/>
          <w:szCs w:val="21"/>
        </w:rPr>
        <w:t xml:space="preserve">Damit die Fördermittel sicher und regelkonform beantragt werden, braucht es eine zugelassene Energieberatung. Diese Rolle übernimmt </w:t>
      </w:r>
      <w:r w:rsidR="00DA49EF">
        <w:rPr>
          <w:rFonts w:ascii="Arial" w:hAnsi="Arial" w:cs="Arial"/>
          <w:color w:val="000000"/>
          <w:spacing w:val="7"/>
          <w:sz w:val="21"/>
          <w:szCs w:val="21"/>
        </w:rPr>
        <w:t xml:space="preserve">der </w:t>
      </w:r>
      <w:r w:rsidRPr="003A50C4">
        <w:rPr>
          <w:rFonts w:ascii="Arial" w:hAnsi="Arial" w:cs="Arial"/>
          <w:color w:val="000000"/>
          <w:spacing w:val="7"/>
          <w:sz w:val="21"/>
          <w:szCs w:val="21"/>
        </w:rPr>
        <w:t>Gira Partner „Energie Effizienz Profi“ (EEP): Er prüft die Förderfähigkeit und übernimmt die Antragsstellung.</w:t>
      </w:r>
    </w:p>
    <w:p w14:paraId="6F344530" w14:textId="77777777" w:rsidR="003A50C4" w:rsidRPr="003A50C4" w:rsidRDefault="003A50C4" w:rsidP="003A50C4">
      <w:pPr>
        <w:spacing w:line="284" w:lineRule="exact"/>
        <w:rPr>
          <w:rFonts w:ascii="Arial" w:hAnsi="Arial" w:cs="Arial"/>
          <w:color w:val="000000"/>
          <w:spacing w:val="7"/>
          <w:sz w:val="21"/>
          <w:szCs w:val="21"/>
        </w:rPr>
      </w:pPr>
    </w:p>
    <w:p w14:paraId="411B9804" w14:textId="0F4B60EE" w:rsidR="003A50C4" w:rsidRDefault="003A50C4" w:rsidP="003A50C4">
      <w:pPr>
        <w:spacing w:line="284" w:lineRule="exact"/>
        <w:rPr>
          <w:rFonts w:ascii="Arial" w:hAnsi="Arial" w:cs="Arial"/>
          <w:color w:val="000000"/>
          <w:spacing w:val="7"/>
          <w:sz w:val="21"/>
          <w:szCs w:val="21"/>
        </w:rPr>
      </w:pPr>
      <w:r w:rsidRPr="003A50C4">
        <w:rPr>
          <w:rFonts w:ascii="Arial" w:hAnsi="Arial" w:cs="Arial"/>
          <w:color w:val="000000"/>
          <w:spacing w:val="7"/>
          <w:sz w:val="21"/>
          <w:szCs w:val="21"/>
        </w:rPr>
        <w:t xml:space="preserve">Für das Handwerk bedeutet das </w:t>
      </w:r>
      <w:r w:rsidR="00DA49EF" w:rsidRPr="00DA49EF">
        <w:rPr>
          <w:rFonts w:ascii="Arial" w:hAnsi="Arial" w:cs="Arial"/>
          <w:color w:val="000000"/>
          <w:spacing w:val="7"/>
          <w:sz w:val="21"/>
          <w:szCs w:val="21"/>
        </w:rPr>
        <w:t>eine große Entlastung</w:t>
      </w:r>
      <w:r w:rsidRPr="003A50C4">
        <w:rPr>
          <w:rFonts w:ascii="Arial" w:hAnsi="Arial" w:cs="Arial"/>
          <w:color w:val="000000"/>
          <w:spacing w:val="7"/>
          <w:sz w:val="21"/>
          <w:szCs w:val="21"/>
        </w:rPr>
        <w:t xml:space="preserve">. Denn der Elektrofachbetrieb kann den EEP-Förderservice bei passenden Sanierungsangeboten einfach aktiv mit anbieten: kostenfrei und ohne Zusatzaufwand. EEP erstellt dann die Antragsunterlagen direkt mit dem sanierungswilligen Eigentümer – meist innerhalb von 24 Stunden. Dazu benötigt EEP lediglich die technischen Eckdaten. Die Planungskosten </w:t>
      </w:r>
      <w:r w:rsidRPr="003A50C4">
        <w:rPr>
          <w:rFonts w:ascii="Arial" w:hAnsi="Arial" w:cs="Arial"/>
          <w:color w:val="000000"/>
          <w:spacing w:val="7"/>
          <w:sz w:val="21"/>
          <w:szCs w:val="21"/>
        </w:rPr>
        <w:lastRenderedPageBreak/>
        <w:t>werden zu 50 % von der Bauherrschaft getragen und zu 50 % staatlich gefördert. Die Begleitung durch EEP bei Nachweisen und Abwicklung reicht bis zur Zuschussauszahlung.</w:t>
      </w:r>
    </w:p>
    <w:p w14:paraId="4EB74D9F" w14:textId="77777777" w:rsidR="003A50C4" w:rsidRPr="003A50C4" w:rsidRDefault="003A50C4" w:rsidP="003A50C4">
      <w:pPr>
        <w:spacing w:line="284" w:lineRule="exact"/>
        <w:rPr>
          <w:rFonts w:ascii="Arial" w:hAnsi="Arial" w:cs="Arial"/>
          <w:color w:val="000000"/>
          <w:spacing w:val="7"/>
          <w:sz w:val="21"/>
          <w:szCs w:val="21"/>
        </w:rPr>
      </w:pPr>
    </w:p>
    <w:p w14:paraId="7F92CD44" w14:textId="42A3AE9C" w:rsidR="00DA49EF" w:rsidRDefault="003A50C4" w:rsidP="003A50C4">
      <w:pPr>
        <w:spacing w:line="284" w:lineRule="exact"/>
        <w:rPr>
          <w:rFonts w:ascii="Arial" w:hAnsi="Arial" w:cs="Arial"/>
          <w:color w:val="000000"/>
          <w:spacing w:val="7"/>
          <w:sz w:val="21"/>
          <w:szCs w:val="21"/>
        </w:rPr>
      </w:pPr>
      <w:r w:rsidRPr="003A50C4">
        <w:rPr>
          <w:rFonts w:ascii="Arial" w:hAnsi="Arial" w:cs="Arial"/>
          <w:color w:val="000000"/>
          <w:spacing w:val="7"/>
          <w:sz w:val="21"/>
          <w:szCs w:val="21"/>
        </w:rPr>
        <w:t xml:space="preserve">Neben dem klassischen Beratungsgespräch helfen die drei </w:t>
      </w:r>
      <w:r w:rsidR="00DA49EF">
        <w:rPr>
          <w:rFonts w:ascii="Arial" w:hAnsi="Arial" w:cs="Arial"/>
          <w:color w:val="000000"/>
          <w:spacing w:val="7"/>
          <w:sz w:val="21"/>
          <w:szCs w:val="21"/>
        </w:rPr>
        <w:t xml:space="preserve">digitalen </w:t>
      </w:r>
      <w:r w:rsidRPr="003A50C4">
        <w:rPr>
          <w:rFonts w:ascii="Arial" w:hAnsi="Arial" w:cs="Arial"/>
          <w:color w:val="000000"/>
          <w:spacing w:val="7"/>
          <w:sz w:val="21"/>
          <w:szCs w:val="21"/>
        </w:rPr>
        <w:t xml:space="preserve">Gira Assistenten dem Handwerk dabei, einen durchgängigen Prozess von der Erstkonfiguration der Kundschaft bis zur Inbetriebnahme zu generieren. Im Gira Home Assistenten (HA) konfigurieren Sanierer und Saniererinnen eigenständig Räume und Funktionen. Daraus entsteht eine saubere Vorkonfiguration mit erster Kostenindikation als ideale Basis für eine weitere Planung. </w:t>
      </w:r>
      <w:r w:rsidR="00DA49EF">
        <w:rPr>
          <w:rFonts w:ascii="Arial" w:hAnsi="Arial" w:cs="Arial"/>
          <w:color w:val="000000"/>
          <w:spacing w:val="7"/>
          <w:sz w:val="21"/>
          <w:szCs w:val="21"/>
        </w:rPr>
        <w:t xml:space="preserve">Bereits im HA wird das </w:t>
      </w:r>
      <w:r w:rsidR="00DA49EF" w:rsidRPr="00DA49EF">
        <w:rPr>
          <w:rFonts w:ascii="Arial" w:hAnsi="Arial" w:cs="Arial"/>
          <w:color w:val="000000"/>
          <w:spacing w:val="7"/>
          <w:sz w:val="21"/>
          <w:szCs w:val="21"/>
        </w:rPr>
        <w:t>Förderpotenzial anhand der Konfiguration angezeigt</w:t>
      </w:r>
      <w:r w:rsidR="00DA49EF">
        <w:rPr>
          <w:rFonts w:ascii="Arial" w:hAnsi="Arial" w:cs="Arial"/>
          <w:color w:val="000000"/>
          <w:spacing w:val="7"/>
          <w:sz w:val="21"/>
          <w:szCs w:val="21"/>
        </w:rPr>
        <w:t>, so dass auch dafür e</w:t>
      </w:r>
      <w:r w:rsidR="00DA49EF" w:rsidRPr="00DA49EF">
        <w:rPr>
          <w:rFonts w:ascii="Arial" w:hAnsi="Arial" w:cs="Arial"/>
          <w:color w:val="000000"/>
          <w:spacing w:val="7"/>
          <w:sz w:val="21"/>
          <w:szCs w:val="21"/>
        </w:rPr>
        <w:t>in erster Indikator für Bauherren entsteht</w:t>
      </w:r>
      <w:r w:rsidR="00AA7F0B">
        <w:rPr>
          <w:rFonts w:ascii="Arial" w:hAnsi="Arial" w:cs="Arial"/>
          <w:color w:val="000000"/>
          <w:spacing w:val="7"/>
          <w:sz w:val="21"/>
          <w:szCs w:val="21"/>
        </w:rPr>
        <w:t>.</w:t>
      </w:r>
    </w:p>
    <w:p w14:paraId="640167E3" w14:textId="391E03FC" w:rsidR="00DA49EF" w:rsidRDefault="00DA49EF" w:rsidP="003A50C4">
      <w:pPr>
        <w:spacing w:line="284" w:lineRule="exact"/>
        <w:rPr>
          <w:rFonts w:ascii="Arial" w:hAnsi="Arial" w:cs="Arial"/>
          <w:color w:val="000000"/>
          <w:spacing w:val="7"/>
          <w:sz w:val="21"/>
          <w:szCs w:val="21"/>
        </w:rPr>
      </w:pPr>
    </w:p>
    <w:p w14:paraId="1C763639" w14:textId="0B1EA5D6" w:rsidR="00D94ED9" w:rsidRDefault="003A50C4" w:rsidP="003A50C4">
      <w:pPr>
        <w:spacing w:line="284" w:lineRule="exact"/>
        <w:rPr>
          <w:rFonts w:ascii="Arial" w:hAnsi="Arial" w:cs="Arial"/>
          <w:color w:val="000000"/>
          <w:spacing w:val="7"/>
          <w:sz w:val="21"/>
          <w:szCs w:val="21"/>
        </w:rPr>
      </w:pPr>
      <w:r w:rsidRPr="003A50C4">
        <w:rPr>
          <w:rFonts w:ascii="Arial" w:hAnsi="Arial" w:cs="Arial"/>
          <w:color w:val="000000"/>
          <w:spacing w:val="7"/>
          <w:sz w:val="21"/>
          <w:szCs w:val="21"/>
        </w:rPr>
        <w:t xml:space="preserve">Diese Vorkonfiguration </w:t>
      </w:r>
      <w:r w:rsidR="00DA49EF">
        <w:rPr>
          <w:rFonts w:ascii="Arial" w:hAnsi="Arial" w:cs="Arial"/>
          <w:color w:val="000000"/>
          <w:spacing w:val="7"/>
          <w:sz w:val="21"/>
          <w:szCs w:val="21"/>
        </w:rPr>
        <w:t xml:space="preserve">aus dem HA </w:t>
      </w:r>
      <w:r w:rsidRPr="003A50C4">
        <w:rPr>
          <w:rFonts w:ascii="Arial" w:hAnsi="Arial" w:cs="Arial"/>
          <w:color w:val="000000"/>
          <w:spacing w:val="7"/>
          <w:sz w:val="21"/>
          <w:szCs w:val="21"/>
        </w:rPr>
        <w:t xml:space="preserve">lässt sich anschließend in den </w:t>
      </w:r>
      <w:proofErr w:type="spellStart"/>
      <w:r w:rsidRPr="003A50C4">
        <w:rPr>
          <w:rFonts w:ascii="Arial" w:hAnsi="Arial" w:cs="Arial"/>
          <w:color w:val="000000"/>
          <w:spacing w:val="7"/>
          <w:sz w:val="21"/>
          <w:szCs w:val="21"/>
        </w:rPr>
        <w:t>Gira</w:t>
      </w:r>
      <w:proofErr w:type="spellEnd"/>
      <w:r w:rsidRPr="003A50C4">
        <w:rPr>
          <w:rFonts w:ascii="Arial" w:hAnsi="Arial" w:cs="Arial"/>
          <w:color w:val="000000"/>
          <w:spacing w:val="7"/>
          <w:sz w:val="21"/>
          <w:szCs w:val="21"/>
        </w:rPr>
        <w:t xml:space="preserve"> </w:t>
      </w:r>
      <w:proofErr w:type="spellStart"/>
      <w:r w:rsidRPr="003A50C4">
        <w:rPr>
          <w:rFonts w:ascii="Arial" w:hAnsi="Arial" w:cs="Arial"/>
          <w:color w:val="000000"/>
          <w:spacing w:val="7"/>
          <w:sz w:val="21"/>
          <w:szCs w:val="21"/>
        </w:rPr>
        <w:t>Planungs</w:t>
      </w:r>
      <w:proofErr w:type="spellEnd"/>
      <w:r w:rsidRPr="003A50C4">
        <w:rPr>
          <w:rFonts w:ascii="Arial" w:hAnsi="Arial" w:cs="Arial"/>
          <w:color w:val="000000"/>
          <w:spacing w:val="7"/>
          <w:sz w:val="21"/>
          <w:szCs w:val="21"/>
        </w:rPr>
        <w:t xml:space="preserve"> Assistenten (GPLA) übertragen und verfeinern. Die im GPLA erzeugten Stücklisten gehen digital an EEP, der sich um Programm- und Portalvorgaben, Formulare, Nachweise kümmert. Nach Förderzusage erfolgt die Umsetzung – Parametrierung und Inbetriebnahme – im Gira Projekt Assistenten für saubere Nachweise und eine zügige Auszahlung.</w:t>
      </w:r>
    </w:p>
    <w:p w14:paraId="0183EA1C" w14:textId="28C126CF" w:rsidR="003A50C4" w:rsidRDefault="003A50C4" w:rsidP="003A50C4">
      <w:pPr>
        <w:spacing w:line="284" w:lineRule="exact"/>
        <w:rPr>
          <w:rFonts w:ascii="Arial" w:hAnsi="Arial" w:cs="Arial"/>
          <w:color w:val="000000"/>
          <w:spacing w:val="7"/>
          <w:sz w:val="21"/>
          <w:szCs w:val="21"/>
        </w:rPr>
      </w:pPr>
    </w:p>
    <w:bookmarkEnd w:id="0"/>
    <w:p w14:paraId="48B1F3E5" w14:textId="52693BA5" w:rsidR="00335F10" w:rsidRPr="00335F10" w:rsidRDefault="0016600B" w:rsidP="00A1217A">
      <w:pPr>
        <w:spacing w:line="284" w:lineRule="exact"/>
        <w:rPr>
          <w:rFonts w:ascii="Arial" w:hAnsi="Arial" w:cs="Arial"/>
          <w:b/>
          <w:noProof/>
          <w:spacing w:val="7"/>
          <w:sz w:val="21"/>
          <w:szCs w:val="21"/>
        </w:rPr>
      </w:pPr>
      <w:r>
        <w:rPr>
          <w:rFonts w:ascii="Arial" w:hAnsi="Arial" w:cs="Arial"/>
          <w:bCs/>
          <w:noProof/>
          <w:spacing w:val="7"/>
          <w:sz w:val="21"/>
          <w:szCs w:val="21"/>
        </w:rPr>
        <w:drawing>
          <wp:anchor distT="0" distB="0" distL="114300" distR="114300" simplePos="0" relativeHeight="251659264" behindDoc="0" locked="0" layoutInCell="1" allowOverlap="1" wp14:anchorId="21C1BC35" wp14:editId="02EA2381">
            <wp:simplePos x="0" y="0"/>
            <wp:positionH relativeFrom="column">
              <wp:posOffset>-1270</wp:posOffset>
            </wp:positionH>
            <wp:positionV relativeFrom="paragraph">
              <wp:posOffset>238760</wp:posOffset>
            </wp:positionV>
            <wp:extent cx="2160000" cy="115156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ra Home Assist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0" cy="1151560"/>
                    </a:xfrm>
                    <a:prstGeom prst="rect">
                      <a:avLst/>
                    </a:prstGeom>
                  </pic:spPr>
                </pic:pic>
              </a:graphicData>
            </a:graphic>
            <wp14:sizeRelH relativeFrom="margin">
              <wp14:pctWidth>0</wp14:pctWidth>
            </wp14:sizeRelH>
            <wp14:sizeRelV relativeFrom="margin">
              <wp14:pctHeight>0</wp14:pctHeight>
            </wp14:sizeRelV>
          </wp:anchor>
        </w:drawing>
      </w:r>
      <w:r w:rsidR="00335F10" w:rsidRPr="00335F10">
        <w:rPr>
          <w:rFonts w:ascii="Arial" w:hAnsi="Arial" w:cs="Arial"/>
          <w:b/>
          <w:noProof/>
          <w:spacing w:val="7"/>
          <w:sz w:val="21"/>
          <w:szCs w:val="21"/>
        </w:rPr>
        <w:t>Bildunterschrift</w:t>
      </w:r>
      <w:r w:rsidR="009D06E9">
        <w:rPr>
          <w:rFonts w:ascii="Arial" w:hAnsi="Arial" w:cs="Arial"/>
          <w:b/>
          <w:noProof/>
          <w:spacing w:val="7"/>
          <w:sz w:val="21"/>
          <w:szCs w:val="21"/>
        </w:rPr>
        <w:t>:</w:t>
      </w:r>
    </w:p>
    <w:p w14:paraId="6628E1D5" w14:textId="6B60AEC7" w:rsidR="00D94ED9" w:rsidRPr="0016600B" w:rsidRDefault="00AA7F0B" w:rsidP="00A1217A">
      <w:pPr>
        <w:spacing w:line="284" w:lineRule="exact"/>
        <w:rPr>
          <w:rFonts w:ascii="Arial" w:hAnsi="Arial" w:cs="Arial"/>
          <w:bCs/>
          <w:noProof/>
          <w:spacing w:val="7"/>
          <w:sz w:val="21"/>
          <w:szCs w:val="21"/>
        </w:rPr>
      </w:pPr>
      <w:r w:rsidRPr="00AA7F0B">
        <w:rPr>
          <w:rFonts w:ascii="Arial" w:hAnsi="Arial" w:cs="Arial"/>
          <w:bCs/>
          <w:noProof/>
          <w:spacing w:val="7"/>
          <w:sz w:val="21"/>
          <w:szCs w:val="21"/>
        </w:rPr>
        <w:t xml:space="preserve">Im Gira Home Assistenten (HA) konfigurieren Sanierer und Saniererinnen eigenständig Räume und Funktionen. Bereits </w:t>
      </w:r>
      <w:r w:rsidR="00F25183">
        <w:rPr>
          <w:rFonts w:ascii="Arial" w:hAnsi="Arial" w:cs="Arial"/>
          <w:bCs/>
          <w:noProof/>
          <w:spacing w:val="7"/>
          <w:sz w:val="21"/>
          <w:szCs w:val="21"/>
        </w:rPr>
        <w:t xml:space="preserve">hier </w:t>
      </w:r>
      <w:r w:rsidRPr="00AA7F0B">
        <w:rPr>
          <w:rFonts w:ascii="Arial" w:hAnsi="Arial" w:cs="Arial"/>
          <w:bCs/>
          <w:noProof/>
          <w:spacing w:val="7"/>
          <w:sz w:val="21"/>
          <w:szCs w:val="21"/>
        </w:rPr>
        <w:t>wird das Förderpotenzial anhand der Konfiguration angezeigt, so dass ein erster Indikator für Bauherren entsteht.</w:t>
      </w:r>
    </w:p>
    <w:p w14:paraId="64759CE6" w14:textId="1AF2208A" w:rsidR="0016600B" w:rsidRDefault="00355071" w:rsidP="0016600B">
      <w:pPr>
        <w:spacing w:line="284" w:lineRule="exact"/>
        <w:rPr>
          <w:rFonts w:ascii="Arial" w:hAnsi="Arial" w:cs="Arial"/>
          <w:color w:val="000000"/>
          <w:spacing w:val="7"/>
          <w:sz w:val="21"/>
          <w:szCs w:val="21"/>
        </w:rPr>
      </w:pPr>
      <w:r>
        <w:rPr>
          <w:rFonts w:ascii="Arial" w:hAnsi="Arial" w:cs="Arial"/>
          <w:bCs/>
          <w:noProof/>
          <w:spacing w:val="7"/>
          <w:sz w:val="21"/>
          <w:szCs w:val="21"/>
        </w:rPr>
        <w:lastRenderedPageBreak/>
        <w:drawing>
          <wp:anchor distT="0" distB="0" distL="114300" distR="114300" simplePos="0" relativeHeight="251663360" behindDoc="0" locked="0" layoutInCell="1" allowOverlap="1" wp14:anchorId="50E7B11D" wp14:editId="3479AE71">
            <wp:simplePos x="0" y="0"/>
            <wp:positionH relativeFrom="column">
              <wp:posOffset>-1270</wp:posOffset>
            </wp:positionH>
            <wp:positionV relativeFrom="paragraph">
              <wp:posOffset>0</wp:posOffset>
            </wp:positionV>
            <wp:extent cx="1799438" cy="1440000"/>
            <wp:effectExtent l="0" t="0" r="0" b="825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ra G1 Modernisieru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438" cy="144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spacing w:val="7"/>
          <w:sz w:val="21"/>
          <w:szCs w:val="21"/>
        </w:rPr>
        <w:drawing>
          <wp:anchor distT="0" distB="0" distL="114300" distR="114300" simplePos="0" relativeHeight="251660288" behindDoc="0" locked="0" layoutInCell="1" allowOverlap="1" wp14:anchorId="2706E198" wp14:editId="5B18ED3C">
            <wp:simplePos x="0" y="0"/>
            <wp:positionH relativeFrom="column">
              <wp:posOffset>1949450</wp:posOffset>
            </wp:positionH>
            <wp:positionV relativeFrom="paragraph">
              <wp:posOffset>0</wp:posOffset>
            </wp:positionV>
            <wp:extent cx="2160000" cy="1439900"/>
            <wp:effectExtent l="0" t="0" r="0" b="8255"/>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ira System 30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1439900"/>
                    </a:xfrm>
                    <a:prstGeom prst="rect">
                      <a:avLst/>
                    </a:prstGeom>
                  </pic:spPr>
                </pic:pic>
              </a:graphicData>
            </a:graphic>
            <wp14:sizeRelH relativeFrom="margin">
              <wp14:pctWidth>0</wp14:pctWidth>
            </wp14:sizeRelH>
            <wp14:sizeRelV relativeFrom="margin">
              <wp14:pctHeight>0</wp14:pctHeight>
            </wp14:sizeRelV>
          </wp:anchor>
        </w:drawing>
      </w:r>
      <w:r w:rsidR="0016600B">
        <w:rPr>
          <w:rFonts w:ascii="Arial" w:hAnsi="Arial" w:cs="Arial"/>
          <w:color w:val="000000"/>
          <w:spacing w:val="7"/>
          <w:sz w:val="21"/>
          <w:szCs w:val="21"/>
        </w:rPr>
        <w:t>V</w:t>
      </w:r>
      <w:r w:rsidR="0016600B" w:rsidRPr="003A50C4">
        <w:rPr>
          <w:rFonts w:ascii="Arial" w:hAnsi="Arial" w:cs="Arial"/>
          <w:color w:val="000000"/>
          <w:spacing w:val="7"/>
          <w:sz w:val="21"/>
          <w:szCs w:val="21"/>
        </w:rPr>
        <w:t xml:space="preserve">iele </w:t>
      </w:r>
      <w:proofErr w:type="spellStart"/>
      <w:r w:rsidR="0016600B" w:rsidRPr="003A50C4">
        <w:rPr>
          <w:rFonts w:ascii="Arial" w:hAnsi="Arial" w:cs="Arial"/>
          <w:color w:val="000000"/>
          <w:spacing w:val="7"/>
          <w:sz w:val="21"/>
          <w:szCs w:val="21"/>
        </w:rPr>
        <w:t>Gira</w:t>
      </w:r>
      <w:proofErr w:type="spellEnd"/>
      <w:r w:rsidR="0016600B" w:rsidRPr="003A50C4">
        <w:rPr>
          <w:rFonts w:ascii="Arial" w:hAnsi="Arial" w:cs="Arial"/>
          <w:color w:val="000000"/>
          <w:spacing w:val="7"/>
          <w:sz w:val="21"/>
          <w:szCs w:val="21"/>
        </w:rPr>
        <w:t xml:space="preserve"> Lösungen – </w:t>
      </w:r>
      <w:r w:rsidR="0016600B">
        <w:rPr>
          <w:rFonts w:ascii="Arial" w:hAnsi="Arial" w:cs="Arial"/>
          <w:color w:val="000000"/>
          <w:spacing w:val="7"/>
          <w:sz w:val="21"/>
          <w:szCs w:val="21"/>
        </w:rPr>
        <w:t xml:space="preserve">beispielsweise </w:t>
      </w:r>
      <w:r w:rsidR="0016600B" w:rsidRPr="003A50C4">
        <w:rPr>
          <w:rFonts w:ascii="Arial" w:hAnsi="Arial" w:cs="Arial"/>
          <w:color w:val="000000"/>
          <w:spacing w:val="7"/>
          <w:sz w:val="21"/>
          <w:szCs w:val="21"/>
        </w:rPr>
        <w:t xml:space="preserve">smarte Heizungs- und Lichtsteuerung oder automatisierte Beschattung – sind durch die BAFA förderfähig, </w:t>
      </w:r>
      <w:r w:rsidR="0016600B">
        <w:rPr>
          <w:rFonts w:ascii="Arial" w:hAnsi="Arial" w:cs="Arial"/>
          <w:color w:val="000000"/>
          <w:spacing w:val="7"/>
          <w:sz w:val="21"/>
          <w:szCs w:val="21"/>
        </w:rPr>
        <w:t xml:space="preserve">da sie </w:t>
      </w:r>
      <w:r w:rsidR="0016600B" w:rsidRPr="003A50C4">
        <w:rPr>
          <w:rFonts w:ascii="Arial" w:hAnsi="Arial" w:cs="Arial"/>
          <w:color w:val="000000"/>
          <w:spacing w:val="7"/>
          <w:sz w:val="21"/>
          <w:szCs w:val="21"/>
        </w:rPr>
        <w:t>die Energieeffizienz eines Wohngebäudes steigern.</w:t>
      </w:r>
    </w:p>
    <w:p w14:paraId="2562FA0A" w14:textId="13658DAE" w:rsidR="00355071" w:rsidRDefault="00355071" w:rsidP="0016600B">
      <w:pPr>
        <w:spacing w:line="284" w:lineRule="exact"/>
        <w:rPr>
          <w:rFonts w:ascii="Arial" w:hAnsi="Arial" w:cs="Arial"/>
          <w:bCs/>
          <w:noProof/>
          <w:spacing w:val="7"/>
          <w:sz w:val="21"/>
          <w:szCs w:val="21"/>
        </w:rPr>
      </w:pPr>
      <w:r>
        <w:rPr>
          <w:rFonts w:ascii="Arial" w:hAnsi="Arial" w:cs="Arial"/>
          <w:bCs/>
          <w:noProof/>
          <w:spacing w:val="7"/>
          <w:sz w:val="21"/>
          <w:szCs w:val="21"/>
        </w:rPr>
        <w:drawing>
          <wp:anchor distT="0" distB="0" distL="114300" distR="114300" simplePos="0" relativeHeight="251662336" behindDoc="0" locked="0" layoutInCell="1" allowOverlap="1" wp14:anchorId="4FC008DF" wp14:editId="42BE3190">
            <wp:simplePos x="0" y="0"/>
            <wp:positionH relativeFrom="column">
              <wp:posOffset>2696210</wp:posOffset>
            </wp:positionH>
            <wp:positionV relativeFrom="paragraph">
              <wp:posOffset>188595</wp:posOffset>
            </wp:positionV>
            <wp:extent cx="1920089" cy="1440000"/>
            <wp:effectExtent l="0" t="0" r="4445" b="825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ira G1 X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0089" cy="144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spacing w:val="7"/>
          <w:sz w:val="21"/>
          <w:szCs w:val="21"/>
        </w:rPr>
        <w:drawing>
          <wp:anchor distT="0" distB="0" distL="114300" distR="114300" simplePos="0" relativeHeight="251661312" behindDoc="0" locked="0" layoutInCell="1" allowOverlap="1" wp14:anchorId="62CF611C" wp14:editId="2F5ADD80">
            <wp:simplePos x="0" y="0"/>
            <wp:positionH relativeFrom="column">
              <wp:posOffset>45085</wp:posOffset>
            </wp:positionH>
            <wp:positionV relativeFrom="paragraph">
              <wp:posOffset>187960</wp:posOffset>
            </wp:positionV>
            <wp:extent cx="2560277" cy="1440000"/>
            <wp:effectExtent l="0" t="0" r="0" b="8255"/>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ira System 106 Keyless In Finger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0277" cy="1440000"/>
                    </a:xfrm>
                    <a:prstGeom prst="rect">
                      <a:avLst/>
                    </a:prstGeom>
                  </pic:spPr>
                </pic:pic>
              </a:graphicData>
            </a:graphic>
            <wp14:sizeRelH relativeFrom="margin">
              <wp14:pctWidth>0</wp14:pctWidth>
            </wp14:sizeRelH>
            <wp14:sizeRelV relativeFrom="margin">
              <wp14:pctHeight>0</wp14:pctHeight>
            </wp14:sizeRelV>
          </wp:anchor>
        </w:drawing>
      </w:r>
    </w:p>
    <w:p w14:paraId="02FBFC55" w14:textId="6BCCD533" w:rsidR="00355071" w:rsidRDefault="00355071" w:rsidP="0016600B">
      <w:pPr>
        <w:spacing w:line="284" w:lineRule="exact"/>
        <w:rPr>
          <w:rFonts w:ascii="Arial" w:hAnsi="Arial" w:cs="Arial"/>
          <w:bCs/>
          <w:noProof/>
          <w:spacing w:val="7"/>
          <w:sz w:val="21"/>
          <w:szCs w:val="21"/>
        </w:rPr>
      </w:pPr>
      <w:r w:rsidRPr="00355071">
        <w:rPr>
          <w:rFonts w:ascii="Arial" w:hAnsi="Arial" w:cs="Arial"/>
          <w:bCs/>
          <w:noProof/>
          <w:spacing w:val="7"/>
          <w:sz w:val="21"/>
          <w:szCs w:val="21"/>
        </w:rPr>
        <w:t xml:space="preserve">Gira </w:t>
      </w:r>
      <w:r>
        <w:rPr>
          <w:rFonts w:ascii="Arial" w:hAnsi="Arial" w:cs="Arial"/>
          <w:bCs/>
          <w:noProof/>
          <w:spacing w:val="7"/>
          <w:sz w:val="21"/>
          <w:szCs w:val="21"/>
        </w:rPr>
        <w:t xml:space="preserve">hat </w:t>
      </w:r>
      <w:r w:rsidRPr="00355071">
        <w:rPr>
          <w:rFonts w:ascii="Arial" w:hAnsi="Arial" w:cs="Arial"/>
          <w:bCs/>
          <w:noProof/>
          <w:spacing w:val="7"/>
          <w:sz w:val="21"/>
          <w:szCs w:val="21"/>
        </w:rPr>
        <w:t>mit dem Partner EEP eine Initiative</w:t>
      </w:r>
      <w:r>
        <w:rPr>
          <w:rFonts w:ascii="Arial" w:hAnsi="Arial" w:cs="Arial"/>
          <w:bCs/>
          <w:noProof/>
          <w:spacing w:val="7"/>
          <w:sz w:val="21"/>
          <w:szCs w:val="21"/>
        </w:rPr>
        <w:t xml:space="preserve"> gestartet</w:t>
      </w:r>
      <w:r w:rsidRPr="00355071">
        <w:rPr>
          <w:rFonts w:ascii="Arial" w:hAnsi="Arial" w:cs="Arial"/>
          <w:bCs/>
          <w:noProof/>
          <w:spacing w:val="7"/>
          <w:sz w:val="21"/>
          <w:szCs w:val="21"/>
        </w:rPr>
        <w:t>, die dezidiert die Fördermöglichkeiten und -mittel für Smart Home-Lösungen im Bestandsbau mit einbezieht.</w:t>
      </w:r>
    </w:p>
    <w:p w14:paraId="3A1D286E" w14:textId="26C94E5A" w:rsidR="00355071" w:rsidRPr="00355071" w:rsidRDefault="00355071" w:rsidP="0016600B">
      <w:pPr>
        <w:spacing w:line="284" w:lineRule="exact"/>
        <w:rPr>
          <w:rFonts w:ascii="Arial" w:hAnsi="Arial" w:cs="Arial"/>
          <w:bCs/>
          <w:noProof/>
          <w:spacing w:val="7"/>
          <w:sz w:val="21"/>
          <w:szCs w:val="21"/>
        </w:rPr>
      </w:pPr>
    </w:p>
    <w:p w14:paraId="4C2A2233" w14:textId="217EAAA7" w:rsidR="0016600B" w:rsidRDefault="0016600B" w:rsidP="0016600B">
      <w:pPr>
        <w:spacing w:line="284" w:lineRule="exact"/>
        <w:rPr>
          <w:rFonts w:ascii="Arial" w:hAnsi="Arial" w:cs="Arial"/>
          <w:bCs/>
          <w:noProof/>
          <w:spacing w:val="7"/>
          <w:sz w:val="21"/>
          <w:szCs w:val="21"/>
        </w:rPr>
      </w:pPr>
      <w:r w:rsidRPr="00335F10">
        <w:rPr>
          <w:rFonts w:ascii="Arial" w:hAnsi="Arial" w:cs="Arial"/>
          <w:b/>
          <w:noProof/>
          <w:spacing w:val="7"/>
          <w:sz w:val="21"/>
          <w:szCs w:val="21"/>
        </w:rPr>
        <w:t>Bild</w:t>
      </w:r>
      <w:r w:rsidR="00355071">
        <w:rPr>
          <w:rFonts w:ascii="Arial" w:hAnsi="Arial" w:cs="Arial"/>
          <w:b/>
          <w:noProof/>
          <w:spacing w:val="7"/>
          <w:sz w:val="21"/>
          <w:szCs w:val="21"/>
        </w:rPr>
        <w:t>er</w:t>
      </w:r>
      <w:r w:rsidRPr="00335F10">
        <w:rPr>
          <w:rFonts w:ascii="Arial" w:hAnsi="Arial" w:cs="Arial"/>
          <w:b/>
          <w:noProof/>
          <w:spacing w:val="7"/>
          <w:sz w:val="21"/>
          <w:szCs w:val="21"/>
        </w:rPr>
        <w:t>:</w:t>
      </w:r>
      <w:r>
        <w:rPr>
          <w:rFonts w:ascii="Arial" w:hAnsi="Arial" w:cs="Arial"/>
          <w:bCs/>
          <w:noProof/>
          <w:spacing w:val="7"/>
          <w:sz w:val="21"/>
          <w:szCs w:val="21"/>
        </w:rPr>
        <w:t xml:space="preserve"> Gira</w:t>
      </w:r>
    </w:p>
    <w:p w14:paraId="7488DD70" w14:textId="3717339D" w:rsidR="0016600B" w:rsidRDefault="0016600B" w:rsidP="006E5779">
      <w:pPr>
        <w:spacing w:line="284" w:lineRule="exact"/>
        <w:rPr>
          <w:rFonts w:ascii="Arial" w:hAnsi="Arial" w:cs="Arial"/>
          <w:bCs/>
          <w:noProof/>
          <w:spacing w:val="7"/>
          <w:sz w:val="21"/>
          <w:szCs w:val="21"/>
        </w:rPr>
      </w:pPr>
    </w:p>
    <w:p w14:paraId="42CF1C8B" w14:textId="77777777" w:rsidR="0007614D" w:rsidRPr="002D0440" w:rsidRDefault="0007614D" w:rsidP="006E5779">
      <w:pPr>
        <w:spacing w:line="284" w:lineRule="exact"/>
        <w:rPr>
          <w:rFonts w:ascii="Arial" w:hAnsi="Arial" w:cs="Arial"/>
          <w:bCs/>
          <w:noProof/>
          <w:spacing w:val="7"/>
          <w:sz w:val="21"/>
          <w:szCs w:val="21"/>
        </w:rPr>
      </w:pPr>
      <w:bookmarkStart w:id="1" w:name="_GoBack"/>
      <w:bookmarkEnd w:id="1"/>
    </w:p>
    <w:p w14:paraId="48D60080" w14:textId="6238EA58" w:rsidR="003E12CF" w:rsidRDefault="003E12CF" w:rsidP="003E12CF">
      <w:pPr>
        <w:spacing w:line="284" w:lineRule="exact"/>
        <w:rPr>
          <w:rFonts w:ascii="Arial" w:hAnsi="Arial" w:cs="Arial"/>
          <w:sz w:val="18"/>
          <w:szCs w:val="18"/>
          <w:u w:val="single"/>
        </w:rPr>
      </w:pPr>
      <w:r>
        <w:rPr>
          <w:rFonts w:ascii="Arial" w:hAnsi="Arial" w:cs="Arial"/>
          <w:color w:val="000000"/>
          <w:sz w:val="18"/>
          <w:szCs w:val="18"/>
          <w:u w:val="single"/>
        </w:rPr>
        <w:t xml:space="preserve">„Wir sind die mit den Schaltern …, aber auch noch so viel mehr“ </w:t>
      </w:r>
      <w:r>
        <w:rPr>
          <w:rStyle w:val="apple-converted-space"/>
          <w:rFonts w:ascii="Arial" w:hAnsi="Arial" w:cs="Arial"/>
          <w:color w:val="000000"/>
          <w:sz w:val="18"/>
          <w:szCs w:val="18"/>
          <w:u w:val="single"/>
        </w:rPr>
        <w:t xml:space="preserve">– </w:t>
      </w:r>
      <w:r>
        <w:rPr>
          <w:rFonts w:ascii="Arial" w:hAnsi="Arial" w:cs="Arial"/>
          <w:sz w:val="18"/>
          <w:szCs w:val="18"/>
          <w:u w:val="single"/>
        </w:rPr>
        <w:t>über Gira</w:t>
      </w:r>
    </w:p>
    <w:p w14:paraId="3C831E8A" w14:textId="77777777" w:rsidR="00A37377" w:rsidRDefault="00A37377" w:rsidP="003E12CF">
      <w:pPr>
        <w:spacing w:line="284" w:lineRule="exact"/>
        <w:rPr>
          <w:rFonts w:ascii="Arial" w:hAnsi="Arial" w:cs="Arial"/>
          <w:sz w:val="18"/>
          <w:szCs w:val="18"/>
          <w:u w:val="single"/>
        </w:rPr>
      </w:pPr>
    </w:p>
    <w:p w14:paraId="64EA23AA" w14:textId="0D37758B" w:rsidR="003E12CF" w:rsidRDefault="00A37377" w:rsidP="003E12CF">
      <w:pPr>
        <w:autoSpaceDE w:val="0"/>
        <w:autoSpaceDN w:val="0"/>
        <w:adjustRightInd w:val="0"/>
        <w:spacing w:line="284" w:lineRule="exact"/>
        <w:rPr>
          <w:rFonts w:ascii="Arial" w:hAnsi="Arial" w:cs="Arial"/>
          <w:spacing w:val="7"/>
          <w:sz w:val="21"/>
          <w:szCs w:val="21"/>
        </w:rPr>
      </w:pPr>
      <w:r w:rsidRPr="00A37377">
        <w:rPr>
          <w:rFonts w:ascii="Arial" w:hAnsi="Arial" w:cs="Arial"/>
          <w:color w:val="000000"/>
          <w:sz w:val="18"/>
          <w:szCs w:val="18"/>
        </w:rPr>
        <w:t>Die Gira Giersiepen GmbH &amp; Co. KG</w:t>
      </w:r>
      <w:r>
        <w:rPr>
          <w:rFonts w:ascii="Arial" w:hAnsi="Arial" w:cs="Arial"/>
          <w:color w:val="000000"/>
          <w:sz w:val="18"/>
          <w:szCs w:val="18"/>
          <w:shd w:val="clear" w:color="auto" w:fill="FDFDFC"/>
        </w:rPr>
        <w:t> (</w:t>
      </w:r>
      <w:hyperlink r:id="rId12" w:tgtFrame="_blank" w:history="1">
        <w:r>
          <w:rPr>
            <w:rStyle w:val="Hyperlink"/>
            <w:rFonts w:ascii="Arial" w:hAnsi="Arial" w:cs="Arial"/>
            <w:color w:val="3C61AA"/>
            <w:sz w:val="18"/>
            <w:szCs w:val="18"/>
            <w:shd w:val="clear" w:color="auto" w:fill="FDFDFC"/>
          </w:rPr>
          <w:t>www.gira.de</w:t>
        </w:r>
      </w:hyperlink>
      <w:r>
        <w:rPr>
          <w:rFonts w:ascii="Arial" w:hAnsi="Arial" w:cs="Arial"/>
          <w:color w:val="000000"/>
          <w:sz w:val="18"/>
          <w:szCs w:val="18"/>
          <w:shd w:val="clear" w:color="auto" w:fill="FDFDFC"/>
        </w:rPr>
        <w:t xml:space="preserve">) </w:t>
      </w:r>
      <w:r w:rsidRPr="00A37377">
        <w:rPr>
          <w:rFonts w:ascii="Arial" w:hAnsi="Arial" w:cs="Arial"/>
          <w:color w:val="000000"/>
          <w:sz w:val="18"/>
          <w:szCs w:val="18"/>
        </w:rPr>
        <w:t xml:space="preserve">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w:t>
      </w:r>
      <w:r w:rsidRPr="00A37377">
        <w:rPr>
          <w:rFonts w:ascii="Arial" w:hAnsi="Arial" w:cs="Arial"/>
          <w:color w:val="000000"/>
          <w:sz w:val="18"/>
          <w:szCs w:val="18"/>
        </w:rPr>
        <w:lastRenderedPageBreak/>
        <w:t xml:space="preserve">intelligent vernetzten Smartbuilding-Systemen und zur Digitalisierung von Gebäuden hat Gira als Smartbuilding-Pionier der ersten Stunde mit vielfältigen Innovationen wie etwa dem Gira HomeServer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w:t>
      </w:r>
      <w:proofErr w:type="spellStart"/>
      <w:r w:rsidRPr="00A37377">
        <w:rPr>
          <w:rFonts w:ascii="Arial" w:hAnsi="Arial" w:cs="Arial"/>
          <w:color w:val="000000"/>
          <w:sz w:val="18"/>
          <w:szCs w:val="18"/>
        </w:rPr>
        <w:t>Banyan</w:t>
      </w:r>
      <w:proofErr w:type="spellEnd"/>
      <w:r w:rsidRPr="00A37377">
        <w:rPr>
          <w:rFonts w:ascii="Arial" w:hAnsi="Arial" w:cs="Arial"/>
          <w:color w:val="000000"/>
          <w:sz w:val="18"/>
          <w:szCs w:val="18"/>
        </w:rPr>
        <w:t xml:space="preserve"> </w:t>
      </w:r>
      <w:proofErr w:type="spellStart"/>
      <w:r w:rsidRPr="00A37377">
        <w:rPr>
          <w:rFonts w:ascii="Arial" w:hAnsi="Arial" w:cs="Arial"/>
          <w:color w:val="000000"/>
          <w:sz w:val="18"/>
          <w:szCs w:val="18"/>
        </w:rPr>
        <w:t>Tree</w:t>
      </w:r>
      <w:proofErr w:type="spellEnd"/>
      <w:r w:rsidRPr="00A37377">
        <w:rPr>
          <w:rFonts w:ascii="Arial" w:hAnsi="Arial" w:cs="Arial"/>
          <w:color w:val="000000"/>
          <w:sz w:val="18"/>
          <w:szCs w:val="18"/>
        </w:rPr>
        <w:t xml:space="preserve"> Hotel in Shanghai. Dank des umfassenden Know-hows im Bereich Kunststofftechnik stellt Gira zudem komplexe Systemprodukte aus Kunststoff für die Medizintechnik her. Zur Gira Gruppe gehören darüber hinaus die Tochtergesellschaft Stettler Kunststofftechnik in Burgwindheim und seit 2022 das britische Unternehmen </w:t>
      </w:r>
      <w:proofErr w:type="spellStart"/>
      <w:r w:rsidRPr="00A37377">
        <w:rPr>
          <w:rFonts w:ascii="Arial" w:hAnsi="Arial" w:cs="Arial"/>
          <w:color w:val="000000"/>
          <w:sz w:val="18"/>
          <w:szCs w:val="18"/>
        </w:rPr>
        <w:t>Wandsworth</w:t>
      </w:r>
      <w:proofErr w:type="spellEnd"/>
      <w:r w:rsidRPr="00A37377">
        <w:rPr>
          <w:rFonts w:ascii="Arial" w:hAnsi="Arial" w:cs="Arial"/>
          <w:color w:val="000000"/>
          <w:sz w:val="18"/>
          <w:szCs w:val="18"/>
        </w:rPr>
        <w:t xml:space="preserve"> in </w:t>
      </w:r>
      <w:proofErr w:type="spellStart"/>
      <w:r w:rsidRPr="00A37377">
        <w:rPr>
          <w:rFonts w:ascii="Arial" w:hAnsi="Arial" w:cs="Arial"/>
          <w:color w:val="000000"/>
          <w:sz w:val="18"/>
          <w:szCs w:val="18"/>
        </w:rPr>
        <w:t>Woking</w:t>
      </w:r>
      <w:proofErr w:type="spellEnd"/>
      <w:r w:rsidRPr="00A37377">
        <w:rPr>
          <w:rFonts w:ascii="Arial" w:hAnsi="Arial" w:cs="Arial"/>
          <w:color w:val="000000"/>
          <w:sz w:val="18"/>
          <w:szCs w:val="18"/>
        </w:rPr>
        <w:t xml:space="preserve"> sowie die Beteiligungen am Elektronikspezialisten Insta in Lüdenscheid und am Softwareunternehmen ISE in Oldenburg. Zusammen erwirtschaften damit ca. 1.800 Mitarbeiterinnen und Mitarbeiter einen Jahresumsatz von 370 Millionen Euro (2024).</w:t>
      </w:r>
    </w:p>
    <w:p w14:paraId="05671684" w14:textId="77777777" w:rsidR="003E12CF" w:rsidRDefault="003E12CF" w:rsidP="003E12CF">
      <w:pPr>
        <w:spacing w:line="284" w:lineRule="exact"/>
        <w:rPr>
          <w:rFonts w:ascii="Arial" w:hAnsi="Arial" w:cs="Arial"/>
          <w:sz w:val="18"/>
          <w:szCs w:val="21"/>
        </w:rPr>
      </w:pPr>
    </w:p>
    <w:p w14:paraId="5ED76CB1" w14:textId="77777777" w:rsidR="003E12CF" w:rsidRDefault="003E12CF" w:rsidP="003E12CF">
      <w:pPr>
        <w:spacing w:line="284" w:lineRule="exact"/>
        <w:rPr>
          <w:rFonts w:ascii="Arial" w:hAnsi="Arial" w:cs="Arial"/>
          <w:spacing w:val="7"/>
          <w:sz w:val="21"/>
          <w:szCs w:val="21"/>
        </w:rPr>
      </w:pPr>
      <w:r>
        <w:rPr>
          <w:rFonts w:ascii="Arial" w:hAnsi="Arial" w:cs="Arial"/>
          <w:spacing w:val="7"/>
          <w:sz w:val="21"/>
          <w:szCs w:val="21"/>
        </w:rPr>
        <w:t xml:space="preserve">Mehr zum Unternehmen und zur intelligenten Gebäudetechnik von Gira erfahren Sie auch unter: </w:t>
      </w:r>
      <w:hyperlink r:id="rId13" w:history="1">
        <w:r>
          <w:rPr>
            <w:rStyle w:val="Hyperlink"/>
            <w:rFonts w:ascii="Arial" w:hAnsi="Arial" w:cs="Arial"/>
            <w:spacing w:val="7"/>
            <w:sz w:val="21"/>
            <w:szCs w:val="21"/>
          </w:rPr>
          <w:t>www.gira.de</w:t>
        </w:r>
      </w:hyperlink>
    </w:p>
    <w:p w14:paraId="0971989F" w14:textId="77777777" w:rsidR="003E12CF" w:rsidRDefault="003E12CF" w:rsidP="003E12CF"/>
    <w:p w14:paraId="65F8C8D4" w14:textId="0E1522CC" w:rsidR="003E12CF" w:rsidRDefault="003E12CF" w:rsidP="003E12CF">
      <w:pPr>
        <w:widowControl w:val="0"/>
        <w:spacing w:line="284" w:lineRule="exact"/>
        <w:rPr>
          <w:rFonts w:ascii="Arial" w:hAnsi="Arial"/>
          <w:color w:val="000000"/>
          <w:spacing w:val="5"/>
          <w:sz w:val="16"/>
        </w:rPr>
      </w:pPr>
      <w:r>
        <w:rPr>
          <w:noProof/>
        </w:rPr>
        <mc:AlternateContent>
          <mc:Choice Requires="wps">
            <w:drawing>
              <wp:anchor distT="4294967295" distB="4294967295" distL="114300" distR="114300" simplePos="0" relativeHeight="251658240" behindDoc="0" locked="0" layoutInCell="1" allowOverlap="1" wp14:anchorId="5E5DA028" wp14:editId="52652A50">
                <wp:simplePos x="0" y="0"/>
                <wp:positionH relativeFrom="column">
                  <wp:posOffset>8255</wp:posOffset>
                </wp:positionH>
                <wp:positionV relativeFrom="paragraph">
                  <wp:posOffset>124460</wp:posOffset>
                </wp:positionV>
                <wp:extent cx="4489450" cy="0"/>
                <wp:effectExtent l="0" t="0" r="0" b="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94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BF9EF8" id="Gerader Verbinder 8"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9.8pt" to="354.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lnIQIAAD8EAAAOAAAAZHJzL2Uyb0RvYy54bWysU02P2yAQvVfqf0DcE9tZb+pYcVaVnexl&#10;20ba7d4J4BgVAwISJ6r63zuQj2bbS1XVBzwwM483M4/5w6GXaM+tE1pVOBunGHFFNRNqW+GvL6tR&#10;gZHzRDEiteIVPnKHHxbv380HU/KJ7rRk3CIAUa4cTIU7702ZJI52vCdurA1X4Gy17YmHrd0mzJIB&#10;0HuZTNJ0mgzaMmM15c7BaXNy4kXEb1tO/Ze2ddwjWWHg5uNq47oJa7KYk3JriekEPdMg/8CiJ0LB&#10;pVeohniCdlb8AdULarXTrR9T3Se6bQXlsQaoJkt/q+a5I4bHWqA5zlzb5P4fLP28X1skWIVhUIr0&#10;MKJHbkkYyiu3G6GCVYQ2DcaVEF2rtQ2F0oN6Nk+afnNI6bojassj3ZejAYwsZCRvUsLGGbhsM3zS&#10;DGLIzuvYs0Nre9RKYV5DYgCHvqBDHNLxOiR+8IjCYZ4Xs/weZkkvvoSUASIkGuv8I9c9CkaFpVCh&#10;f6Qk+yfnA6VfIeFY6ZWQMmpAKjRU+C77cB8TnJaCBWcIc3a7qaVFexJUFL9YH3huw6zeKRbBOk7Y&#10;8mx7IuTJhsulCnhQCtA5WyeZfJ+ls2WxLPJRPpkuR3naNKOPqzofTVdAqblr6rrJfgRqWV52gjGu&#10;AruLZLP87yRxfjwnsV1Fe21D8hY99gvIXv6RdJxqGORJEhvNjmt7mTaoNAafX1R4Brd7sG/f/eIn&#10;AAAA//8DAFBLAwQUAAYACAAAACEAQcPfLtkAAAAHAQAADwAAAGRycy9kb3ducmV2LnhtbEyOPW/C&#10;MBCG90r9D9ZV6gY2RFCaxkEVFVMnaCU6mvgaR8TnKDYQ/j1XMdDp9H7ovadYDr4VJ+xjE0jDZKxA&#10;IFXBNlRr+P5ajxYgYjJkTRsINVwwwrJ8fChMbsOZNnjaplrwCMXcaHApdbmUsXLoTRyHDomz39B7&#10;k1j2tbS9OfO4b+VUqbn0piH+4EyHK4fVYXv0Gj6qy2z202V1piarnfNqN/08kNbPT8P7G4iEQ7qX&#10;4Q+f0aFkpn04ko2iZZ1xkc/rHATHL2rBxv5myLKQ//nLKwAAAP//AwBQSwECLQAUAAYACAAAACEA&#10;toM4kv4AAADhAQAAEwAAAAAAAAAAAAAAAAAAAAAAW0NvbnRlbnRfVHlwZXNdLnhtbFBLAQItABQA&#10;BgAIAAAAIQA4/SH/1gAAAJQBAAALAAAAAAAAAAAAAAAAAC8BAABfcmVscy8ucmVsc1BLAQItABQA&#10;BgAIAAAAIQCNHqlnIQIAAD8EAAAOAAAAAAAAAAAAAAAAAC4CAABkcnMvZTJvRG9jLnhtbFBLAQIt&#10;ABQABgAIAAAAIQBBw98u2QAAAAcBAAAPAAAAAAAAAAAAAAAAAHsEAABkcnMvZG93bnJldi54bWxQ&#10;SwUGAAAAAAQABADzAAAAgQUAAAAA&#10;" strokeweight=".25pt"/>
            </w:pict>
          </mc:Fallback>
        </mc:AlternateContent>
      </w:r>
    </w:p>
    <w:p w14:paraId="143D4848" w14:textId="77777777" w:rsidR="003E12CF" w:rsidRDefault="003E12CF" w:rsidP="003E12CF">
      <w:pPr>
        <w:widowControl w:val="0"/>
        <w:autoSpaceDE w:val="0"/>
        <w:autoSpaceDN w:val="0"/>
        <w:adjustRightInd w:val="0"/>
        <w:spacing w:line="224" w:lineRule="exact"/>
        <w:ind w:right="1151"/>
        <w:rPr>
          <w:rFonts w:ascii="Arial" w:hAnsi="Arial"/>
          <w:color w:val="000000"/>
          <w:spacing w:val="5"/>
          <w:sz w:val="16"/>
        </w:rPr>
      </w:pPr>
    </w:p>
    <w:p w14:paraId="0E0AAEC7" w14:textId="77777777" w:rsidR="003E12CF" w:rsidRDefault="003E12CF" w:rsidP="003E12CF">
      <w:pPr>
        <w:widowControl w:val="0"/>
        <w:autoSpaceDE w:val="0"/>
        <w:autoSpaceDN w:val="0"/>
        <w:adjustRightInd w:val="0"/>
        <w:spacing w:line="224" w:lineRule="exact"/>
        <w:ind w:right="1151"/>
        <w:rPr>
          <w:rFonts w:ascii="Arial" w:hAnsi="Arial"/>
          <w:color w:val="000000"/>
          <w:spacing w:val="5"/>
          <w:sz w:val="16"/>
        </w:rPr>
      </w:pPr>
      <w:r>
        <w:rPr>
          <w:rFonts w:ascii="Arial" w:hAnsi="Arial"/>
          <w:color w:val="000000"/>
          <w:spacing w:val="5"/>
          <w:sz w:val="16"/>
        </w:rPr>
        <w:t xml:space="preserve">Bei Rückfragen wenden Sie sich bitte an: </w:t>
      </w:r>
    </w:p>
    <w:p w14:paraId="4ADFB9BF" w14:textId="77777777" w:rsidR="003E12CF" w:rsidRDefault="003E12CF" w:rsidP="003E12CF">
      <w:pPr>
        <w:widowControl w:val="0"/>
        <w:autoSpaceDE w:val="0"/>
        <w:autoSpaceDN w:val="0"/>
        <w:adjustRightInd w:val="0"/>
        <w:spacing w:line="224" w:lineRule="exact"/>
        <w:rPr>
          <w:rFonts w:ascii="Arial" w:hAnsi="Arial"/>
          <w:color w:val="000000"/>
          <w:spacing w:val="5"/>
          <w:sz w:val="16"/>
        </w:rPr>
      </w:pPr>
      <w:r>
        <w:rPr>
          <w:rFonts w:ascii="Arial" w:hAnsi="Arial"/>
          <w:color w:val="000000"/>
          <w:spacing w:val="5"/>
          <w:sz w:val="16"/>
        </w:rPr>
        <w:t>Seifert PR, Zettachring 2a, 70567 Stuttgart</w:t>
      </w:r>
    </w:p>
    <w:p w14:paraId="03E5A9BC" w14:textId="7C780762" w:rsidR="003E12CF" w:rsidRDefault="003E12CF" w:rsidP="003E12CF">
      <w:pPr>
        <w:widowControl w:val="0"/>
        <w:autoSpaceDE w:val="0"/>
        <w:autoSpaceDN w:val="0"/>
        <w:adjustRightInd w:val="0"/>
        <w:spacing w:line="224" w:lineRule="exact"/>
        <w:ind w:right="1151"/>
        <w:rPr>
          <w:rFonts w:ascii="Arial" w:hAnsi="Arial"/>
          <w:color w:val="000000"/>
          <w:spacing w:val="5"/>
          <w:sz w:val="16"/>
        </w:rPr>
      </w:pPr>
      <w:r>
        <w:rPr>
          <w:rFonts w:ascii="Arial" w:hAnsi="Arial"/>
          <w:color w:val="000000"/>
          <w:spacing w:val="5"/>
          <w:sz w:val="16"/>
        </w:rPr>
        <w:t xml:space="preserve">Fon +49 (0) </w:t>
      </w:r>
      <w:r w:rsidR="000E5D4F" w:rsidRPr="000E5D4F">
        <w:rPr>
          <w:rFonts w:ascii="Arial" w:hAnsi="Arial"/>
          <w:color w:val="000000"/>
          <w:spacing w:val="5"/>
          <w:sz w:val="16"/>
        </w:rPr>
        <w:t>162 82 96 799</w:t>
      </w:r>
      <w:r>
        <w:rPr>
          <w:rFonts w:ascii="Arial" w:hAnsi="Arial"/>
          <w:color w:val="000000"/>
          <w:spacing w:val="5"/>
          <w:sz w:val="16"/>
        </w:rPr>
        <w:t xml:space="preserve">, E-Mail: </w:t>
      </w:r>
      <w:r w:rsidR="000E5D4F">
        <w:rPr>
          <w:rFonts w:ascii="Arial" w:hAnsi="Arial"/>
          <w:color w:val="000000"/>
          <w:spacing w:val="5"/>
          <w:sz w:val="16"/>
        </w:rPr>
        <w:t>uta.rosspacher</w:t>
      </w:r>
      <w:r>
        <w:rPr>
          <w:rFonts w:ascii="Arial" w:hAnsi="Arial"/>
          <w:color w:val="000000"/>
          <w:spacing w:val="5"/>
          <w:sz w:val="16"/>
        </w:rPr>
        <w:t>@seifert-pr.de</w:t>
      </w:r>
    </w:p>
    <w:p w14:paraId="1CAD4081" w14:textId="77777777" w:rsidR="003E12CF" w:rsidRDefault="003E12CF" w:rsidP="003E12CF">
      <w:pPr>
        <w:widowControl w:val="0"/>
        <w:autoSpaceDE w:val="0"/>
        <w:autoSpaceDN w:val="0"/>
        <w:adjustRightInd w:val="0"/>
        <w:spacing w:line="224" w:lineRule="exact"/>
        <w:ind w:right="1151"/>
        <w:rPr>
          <w:rFonts w:ascii="Arial" w:hAnsi="Arial"/>
          <w:spacing w:val="5"/>
        </w:rPr>
      </w:pPr>
    </w:p>
    <w:p w14:paraId="432C7B8A" w14:textId="77777777" w:rsidR="00AF48D2" w:rsidRDefault="00AF48D2" w:rsidP="003E12CF">
      <w:pPr>
        <w:spacing w:line="284" w:lineRule="exact"/>
        <w:rPr>
          <w:rFonts w:ascii="Arial" w:hAnsi="Arial"/>
          <w:spacing w:val="5"/>
        </w:rPr>
      </w:pPr>
    </w:p>
    <w:sectPr w:rsidR="00AF48D2" w:rsidSect="00C02CBB">
      <w:headerReference w:type="even" r:id="rId14"/>
      <w:headerReference w:type="default" r:id="rId15"/>
      <w:footerReference w:type="even" r:id="rId16"/>
      <w:footerReference w:type="default" r:id="rId17"/>
      <w:headerReference w:type="first" r:id="rId18"/>
      <w:footerReference w:type="first" r:id="rId19"/>
      <w:pgSz w:w="11906" w:h="16838" w:code="9"/>
      <w:pgMar w:top="4536" w:right="3289"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95225" w14:textId="77777777" w:rsidR="00BF3155" w:rsidRDefault="00BF3155">
      <w:r>
        <w:separator/>
      </w:r>
    </w:p>
  </w:endnote>
  <w:endnote w:type="continuationSeparator" w:id="0">
    <w:p w14:paraId="24549B2C" w14:textId="77777777" w:rsidR="00BF3155" w:rsidRDefault="00BF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AC4B" w14:textId="77777777" w:rsidR="00B87517" w:rsidRDefault="00B875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7008" w14:textId="77777777" w:rsidR="00B87517" w:rsidRDefault="00B8751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4309" w14:textId="4A663DF9" w:rsidR="00AF48D2" w:rsidRDefault="00B87517">
    <w:pPr>
      <w:pStyle w:val="Fuzeile"/>
    </w:pPr>
    <w:r>
      <w:rPr>
        <w:noProof/>
      </w:rPr>
      <w:drawing>
        <wp:inline distT="0" distB="0" distL="0" distR="0" wp14:anchorId="11230362" wp14:editId="72E15AD3">
          <wp:extent cx="5761355" cy="835025"/>
          <wp:effectExtent l="0" t="0" r="0" b="3175"/>
          <wp:docPr id="32472106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50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D69C2" w14:textId="77777777" w:rsidR="00BF3155" w:rsidRDefault="00BF3155">
      <w:r>
        <w:separator/>
      </w:r>
    </w:p>
  </w:footnote>
  <w:footnote w:type="continuationSeparator" w:id="0">
    <w:p w14:paraId="64317E67" w14:textId="77777777" w:rsidR="00BF3155" w:rsidRDefault="00BF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00B24" w14:textId="77777777" w:rsidR="00B87517" w:rsidRDefault="00B875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8017" w14:textId="77777777" w:rsidR="00AF48D2" w:rsidRDefault="00162F84">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3FFD77F5" wp14:editId="79EFC612">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8FE97C"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5FD2591"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B971E9F"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3F7E5F73" w14:textId="77777777" w:rsidR="00AF48D2" w:rsidRDefault="00AF48D2">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D77F5"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THqAIAAKYFAAAOAAAAZHJzL2Uyb0RvYy54bWysVG1vmzAQ/j5p/8Hyd8rLaBJQSdWGME3q&#10;XqR2P8AxJlgDm9lOoKv233c2IUlbTZq28cE67PNz99w9vqvroW3QninNpchweBFgxASVJRfbDH99&#10;KLwFRtoQUZJGCpbhR6bx9fLtm6u+S1kka9mUTCEAETrtuwzXxnSp72tas5boC9kxAYeVVC0x8Ku2&#10;fqlID+ht40dBMPN7qcpOScq0ht18PMRLh19VjJrPVaWZQU2GITfjVuXWjV395RVJt4p0NaeHNMhf&#10;ZNESLiDoESonhqCd4q+gWk6V1LIyF1S2vqwqTpnjAGzC4AWb+5p0zHGB4ujuWCb9/2Dpp/0XhXiZ&#10;4QgjQVpo0QMbDLqVA4ptdfpOp+B034GbGWAbuuyY6u5O0m8aCbmqidiyG6VkXzNSQnahvemfXR1x&#10;tAXZ9B9lCWHIzkgHNFSqtaWDYiBAhy49HjtjU6GwGYXzcB7AEYWzeZJA610Ikk63O6XNeyZbZI0M&#10;K+i8Qyf7O21sNiSdXGwwIQveNK77jXi2AY7jDsSGq/bMZuGa+ZQEyXqxXsReHM3WXhzkuXdTrGJv&#10;VoTzy/xdvlrl4U8bN4zTmpclEzbMJKww/rPGHSQ+SuIoLS0bXlo4m5JW282qUWhPQNiF+w4FOXPz&#10;n6fhigBcXlAKozi4jRKvmC3mXlzEl14yDxZeECa3ySyIkzgvnlO644L9OyXU2y47Lr8lFrjvNTGS&#10;ttzA3Gh4m+HF0YmkVn9rUbq+GsKb0T6rg839VAfo9dRlp1Yr0FGqZtgMgGIlvJHlI+hWSZAVKBCG&#10;HRi1VD8w6mFwZFh/3xHFMGo+CNC+nTKToSZjMxlEULiaYYPRaK7MOI12neLbGpDH1yXkDbyPijvp&#10;nrI4vCoYBo7EYXDZaXP+77xO43X5CwAA//8DAFBLAwQUAAYACAAAACEAxvNZOeEAAAAKAQAADwAA&#10;AGRycy9kb3ducmV2LnhtbEyPQUvDQBCF74L/YRnBi7SbxigxZlNEsWDBg2lVvG2zYxLMzobspon/&#10;3vGkp5nHPN58L1/PthNHHHzrSMFqGYFAqpxpqVaw3z0uUhA+aDK6c4QKvtHDujg9yXVm3EQveCxD&#10;LTiEfKYVNCH0mZS+atBqv3Q9Et8+3WB1YDnU0gx64nDbyTiKrqXVLfGHRvd432D1VY5Wwe75HePN&#10;tHl7fdq6jweML0J5NSp1fjbf3YIIOIc/M/ziMzoUzHRwIxkvOtZJzF2CgjTlyYYkTXg5KIhXlzcg&#10;i1z+r1D8AAAA//8DAFBLAQItABQABgAIAAAAIQC2gziS/gAAAOEBAAATAAAAAAAAAAAAAAAAAAAA&#10;AABbQ29udGVudF9UeXBlc10ueG1sUEsBAi0AFAAGAAgAAAAhADj9If/WAAAAlAEAAAsAAAAAAAAA&#10;AAAAAAAALwEAAF9yZWxzLy5yZWxzUEsBAi0AFAAGAAgAAAAhALiTlMeoAgAApgUAAA4AAAAAAAAA&#10;AAAAAAAALgIAAGRycy9lMm9Eb2MueG1sUEsBAi0AFAAGAAgAAAAhAMbzWTnhAAAACgEAAA8AAAAA&#10;AAAAAAAAAAAAAgUAAGRycy9kb3ducmV2LnhtbFBLBQYAAAAABAAEAPMAAAAQBgAAAAA=&#10;" filled="f" stroked="f" strokeweight="0">
              <v:textbox inset="0,0,0,0">
                <w:txbxContent>
                  <w:p w14:paraId="528FE97C"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5FD2591"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B971E9F"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3F7E5F73" w14:textId="77777777" w:rsidR="00AF48D2" w:rsidRDefault="00AF48D2">
                    <w:pPr>
                      <w:spacing w:line="280" w:lineRule="exact"/>
                      <w:rPr>
                        <w:rFonts w:ascii="Arial" w:hAnsi="Arial"/>
                      </w:rPr>
                    </w:pPr>
                  </w:p>
                </w:txbxContent>
              </v:textbox>
              <w10:wrap anchorx="page" anchory="page"/>
            </v:shape>
          </w:pict>
        </mc:Fallback>
      </mc:AlternateContent>
    </w:r>
  </w:p>
  <w:p w14:paraId="320AC933" w14:textId="77777777" w:rsidR="00AF48D2" w:rsidRDefault="00AF48D2">
    <w:pPr>
      <w:pStyle w:val="Kopfzeile"/>
      <w:rPr>
        <w:rFonts w:ascii="Arial" w:hAnsi="Arial"/>
        <w:sz w:val="20"/>
      </w:rPr>
    </w:pPr>
  </w:p>
  <w:p w14:paraId="62D57102" w14:textId="77777777" w:rsidR="00AF48D2" w:rsidRDefault="00162F84">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E8E9918" wp14:editId="3F9437F6">
          <wp:simplePos x="0" y="0"/>
          <wp:positionH relativeFrom="column">
            <wp:posOffset>4680585</wp:posOffset>
          </wp:positionH>
          <wp:positionV relativeFrom="topMargin">
            <wp:posOffset>612140</wp:posOffset>
          </wp:positionV>
          <wp:extent cx="1080000" cy="1310400"/>
          <wp:effectExtent l="0" t="0" r="6350" b="4445"/>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C077" w14:textId="77777777" w:rsidR="00AF48D2" w:rsidRDefault="00162F84">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3433B727" wp14:editId="3F062464">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5A53EE2"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F6A608E"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F071C8D"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1EDF1575" w14:textId="77777777" w:rsidR="00AF48D2" w:rsidRDefault="00AF48D2">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B727"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MorQIAAK4FAAAOAAAAZHJzL2Uyb0RvYy54bWysVF1vmzAUfZ+0/2D5nWIYTQIqqdoQpknd&#10;h9TuBzhggjWwme0Eumr/fdcmJGmrSdM2HqyLfX3uxzm+V9dD26A9U5pLkeLggmDERCFLLrYp/vqQ&#10;ewuMtKGipI0ULMWPTOPr5ds3V32XsFDWsimZQgAidNJ3Ka6N6RLf10XNWqovZMcEHFZStdTAr9r6&#10;paI9oLeNHxIy83upyk7JgmkNu9l4iJcOv6pYYT5XlWYGNSmG3IxblVs3dvWXVzTZKtrVvDikQf8i&#10;i5ZyAUGPUBk1FO0UfwXV8kJJLStzUcjWl1XFC+ZqgGoC8qKa+5p2zNUCzdHdsU36/8EWn/ZfFOIl&#10;cIeRoC1Q9MAGg27lgALXnr7TCXjdd+BnBti3rrZU3d3J4ptGQq5qKrbsRinZ14yWkF5gG+ufXbWE&#10;aLgCIJv+oywhDt0Z6YCGSrUWELqBAB1oejxSY3MpYDMMSbwgcFTA2TyOgXsXgibT7U5p857JFlkj&#10;xQqod+h0f6eNzYYmk4sNJmTOm8bR34hnG+A47kBsuGrPbBaOzaeYxOvFehF5UThbexHJMu8mX0Xe&#10;LA/ml9m7bLXKgp82bhAlNS9LJmyYSVlB9GfMHTQ+auKoLS0bXlo4m5JW282qUWhPQdm5+w4NOXPz&#10;n6fhmgC1vCgpCCNyG8ZePlvMvSiPLr14ThYeCeLbeEaiOMry5yXdccH+vSTUW5ZdLb8tjLjvdWE0&#10;abmBwdHwNsWgC/isE02s/taidLahvBntsz7Y3E99AK4nlp1arUBHqZphMxzeBYBZ8W5k+QjyVRLU&#10;BUKEoQdGLdUPjHoYICnW33dUMYyaDwKegJ02k6EmYzMZVBRwNcUGo9FcmXEq7TrFtzUgj49MyBt4&#10;JhV3Cj5lcXhcMBRcLYcBZqfO+b/zOo3Z5S8AAAD//wMAUEsDBBQABgAIAAAAIQAfcldS4QAAAAoB&#10;AAAPAAAAZHJzL2Rvd25yZXYueG1sTI9PS8QwEMXvgt8hjOBF3HTjKt3adBHFBQUPdv2Dt2wztsVm&#10;Upp0W7+940lPM495vPm9fDO7ThxwCK0nDctFAgKp8ralWsPL7v48BRGiIWs6T6jhGwNsiuOj3GTW&#10;T/SMhzLWgkMoZEZDE2OfSRmqBp0JC98j8e3TD85ElkMt7WAmDnedVElyJZ1piT80psfbBquvcnQa&#10;dk/vqLbT9u314dF/3KE6i+XlqPXpyXxzDSLiHP/M8IvP6FAw096PZIPoWK8Ud4ka0pQnG1brhJe9&#10;BrW8WIMscvm/QvEDAAD//wMAUEsBAi0AFAAGAAgAAAAhALaDOJL+AAAA4QEAABMAAAAAAAAAAAAA&#10;AAAAAAAAAFtDb250ZW50X1R5cGVzXS54bWxQSwECLQAUAAYACAAAACEAOP0h/9YAAACUAQAACwAA&#10;AAAAAAAAAAAAAAAvAQAAX3JlbHMvLnJlbHNQSwECLQAUAAYACAAAACEAWtMDKK0CAACuBQAADgAA&#10;AAAAAAAAAAAAAAAuAgAAZHJzL2Uyb0RvYy54bWxQSwECLQAUAAYACAAAACEAH3JXUuEAAAAKAQAA&#10;DwAAAAAAAAAAAAAAAAAHBQAAZHJzL2Rvd25yZXYueG1sUEsFBgAAAAAEAAQA8wAAABUGAAAAAA==&#10;" filled="f" stroked="f" strokeweight="0">
              <v:textbox inset="0,0,0,0">
                <w:txbxContent>
                  <w:p w14:paraId="75A53EE2"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F6A608E"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F071C8D"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1EDF1575" w14:textId="77777777" w:rsidR="00AF48D2" w:rsidRDefault="00AF48D2">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69AEE645" wp14:editId="75C4CC04">
          <wp:simplePos x="0" y="0"/>
          <wp:positionH relativeFrom="column">
            <wp:posOffset>4680585</wp:posOffset>
          </wp:positionH>
          <wp:positionV relativeFrom="topMargin">
            <wp:posOffset>612140</wp:posOffset>
          </wp:positionV>
          <wp:extent cx="1080000" cy="1310400"/>
          <wp:effectExtent l="0" t="0" r="6350" b="4445"/>
          <wp:wrapNone/>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84"/>
    <w:rsid w:val="00013024"/>
    <w:rsid w:val="00032B93"/>
    <w:rsid w:val="00047F4D"/>
    <w:rsid w:val="00062EE5"/>
    <w:rsid w:val="00063EEF"/>
    <w:rsid w:val="00073C20"/>
    <w:rsid w:val="000745D0"/>
    <w:rsid w:val="00074964"/>
    <w:rsid w:val="0007614D"/>
    <w:rsid w:val="000916BD"/>
    <w:rsid w:val="000A0DDA"/>
    <w:rsid w:val="000B30ED"/>
    <w:rsid w:val="000C1D82"/>
    <w:rsid w:val="000E1878"/>
    <w:rsid w:val="000E1D4B"/>
    <w:rsid w:val="000E2F7D"/>
    <w:rsid w:val="000E3DC2"/>
    <w:rsid w:val="000E5D4F"/>
    <w:rsid w:val="000F6C7C"/>
    <w:rsid w:val="0012511A"/>
    <w:rsid w:val="001403AE"/>
    <w:rsid w:val="001522A0"/>
    <w:rsid w:val="00162F84"/>
    <w:rsid w:val="0016600B"/>
    <w:rsid w:val="00172DCB"/>
    <w:rsid w:val="001B3DBC"/>
    <w:rsid w:val="001E6675"/>
    <w:rsid w:val="0020512E"/>
    <w:rsid w:val="002054BE"/>
    <w:rsid w:val="002168F7"/>
    <w:rsid w:val="00255F7A"/>
    <w:rsid w:val="00276F9A"/>
    <w:rsid w:val="00282506"/>
    <w:rsid w:val="002B54D9"/>
    <w:rsid w:val="002B79CF"/>
    <w:rsid w:val="002D0440"/>
    <w:rsid w:val="002D7E96"/>
    <w:rsid w:val="002F39E9"/>
    <w:rsid w:val="00322C2A"/>
    <w:rsid w:val="00326421"/>
    <w:rsid w:val="003359C8"/>
    <w:rsid w:val="00335F10"/>
    <w:rsid w:val="00336918"/>
    <w:rsid w:val="00342BAF"/>
    <w:rsid w:val="00353BC8"/>
    <w:rsid w:val="00355071"/>
    <w:rsid w:val="003663E7"/>
    <w:rsid w:val="00382D6A"/>
    <w:rsid w:val="003865A6"/>
    <w:rsid w:val="003947E2"/>
    <w:rsid w:val="003A50C4"/>
    <w:rsid w:val="003A5434"/>
    <w:rsid w:val="003A5B68"/>
    <w:rsid w:val="003A7687"/>
    <w:rsid w:val="003B1D7E"/>
    <w:rsid w:val="003C10F3"/>
    <w:rsid w:val="003D0B9A"/>
    <w:rsid w:val="003D1E5B"/>
    <w:rsid w:val="003D2D77"/>
    <w:rsid w:val="003E12CF"/>
    <w:rsid w:val="003E1F58"/>
    <w:rsid w:val="003E5B79"/>
    <w:rsid w:val="003F1004"/>
    <w:rsid w:val="0041615F"/>
    <w:rsid w:val="004277D9"/>
    <w:rsid w:val="004338F4"/>
    <w:rsid w:val="00434D2F"/>
    <w:rsid w:val="0043622D"/>
    <w:rsid w:val="00461AC4"/>
    <w:rsid w:val="00463742"/>
    <w:rsid w:val="004645C4"/>
    <w:rsid w:val="004747F7"/>
    <w:rsid w:val="00482DA1"/>
    <w:rsid w:val="004879B1"/>
    <w:rsid w:val="00496F8C"/>
    <w:rsid w:val="004B6D47"/>
    <w:rsid w:val="004C1223"/>
    <w:rsid w:val="004C78E3"/>
    <w:rsid w:val="004D1B98"/>
    <w:rsid w:val="004F6A8A"/>
    <w:rsid w:val="00503E33"/>
    <w:rsid w:val="005140BE"/>
    <w:rsid w:val="00525618"/>
    <w:rsid w:val="00526AD4"/>
    <w:rsid w:val="005448A9"/>
    <w:rsid w:val="00546005"/>
    <w:rsid w:val="0056656D"/>
    <w:rsid w:val="00575A1C"/>
    <w:rsid w:val="00593AE0"/>
    <w:rsid w:val="005A5600"/>
    <w:rsid w:val="005C09A3"/>
    <w:rsid w:val="005C334F"/>
    <w:rsid w:val="00623759"/>
    <w:rsid w:val="006323E5"/>
    <w:rsid w:val="006506B9"/>
    <w:rsid w:val="00675282"/>
    <w:rsid w:val="006763BF"/>
    <w:rsid w:val="0069492B"/>
    <w:rsid w:val="006950DB"/>
    <w:rsid w:val="006C1CF6"/>
    <w:rsid w:val="006C23D6"/>
    <w:rsid w:val="006E1E0A"/>
    <w:rsid w:val="006E337E"/>
    <w:rsid w:val="006E5779"/>
    <w:rsid w:val="006F64D9"/>
    <w:rsid w:val="006F6949"/>
    <w:rsid w:val="0070326B"/>
    <w:rsid w:val="007230AC"/>
    <w:rsid w:val="00724505"/>
    <w:rsid w:val="00737376"/>
    <w:rsid w:val="00755098"/>
    <w:rsid w:val="00756C87"/>
    <w:rsid w:val="00776539"/>
    <w:rsid w:val="00791A69"/>
    <w:rsid w:val="007974FC"/>
    <w:rsid w:val="007A6E87"/>
    <w:rsid w:val="007E7855"/>
    <w:rsid w:val="00815800"/>
    <w:rsid w:val="008372F8"/>
    <w:rsid w:val="00842A4D"/>
    <w:rsid w:val="00861136"/>
    <w:rsid w:val="008645CE"/>
    <w:rsid w:val="008A67FA"/>
    <w:rsid w:val="008A698E"/>
    <w:rsid w:val="00904E0C"/>
    <w:rsid w:val="00925B0D"/>
    <w:rsid w:val="009272D2"/>
    <w:rsid w:val="009419F1"/>
    <w:rsid w:val="00951F90"/>
    <w:rsid w:val="0096178E"/>
    <w:rsid w:val="00964D03"/>
    <w:rsid w:val="00996BE7"/>
    <w:rsid w:val="009B2A8A"/>
    <w:rsid w:val="009D06E9"/>
    <w:rsid w:val="009E0E2C"/>
    <w:rsid w:val="00A00AA2"/>
    <w:rsid w:val="00A1217A"/>
    <w:rsid w:val="00A37377"/>
    <w:rsid w:val="00A40514"/>
    <w:rsid w:val="00A60FBD"/>
    <w:rsid w:val="00A67FF0"/>
    <w:rsid w:val="00A82CDE"/>
    <w:rsid w:val="00AA7F0B"/>
    <w:rsid w:val="00AB0736"/>
    <w:rsid w:val="00AF01FB"/>
    <w:rsid w:val="00AF48D2"/>
    <w:rsid w:val="00B34727"/>
    <w:rsid w:val="00B42A69"/>
    <w:rsid w:val="00B47083"/>
    <w:rsid w:val="00B76FD6"/>
    <w:rsid w:val="00B77D5B"/>
    <w:rsid w:val="00B8188C"/>
    <w:rsid w:val="00B87517"/>
    <w:rsid w:val="00BD1E05"/>
    <w:rsid w:val="00BE1A35"/>
    <w:rsid w:val="00BF3155"/>
    <w:rsid w:val="00C02CBB"/>
    <w:rsid w:val="00C0777D"/>
    <w:rsid w:val="00C173A7"/>
    <w:rsid w:val="00C2433B"/>
    <w:rsid w:val="00C26D03"/>
    <w:rsid w:val="00C31162"/>
    <w:rsid w:val="00C42526"/>
    <w:rsid w:val="00C45779"/>
    <w:rsid w:val="00C722F0"/>
    <w:rsid w:val="00C73C96"/>
    <w:rsid w:val="00CA21F0"/>
    <w:rsid w:val="00CC5E79"/>
    <w:rsid w:val="00CE33B7"/>
    <w:rsid w:val="00D2022E"/>
    <w:rsid w:val="00D27FDB"/>
    <w:rsid w:val="00D35A34"/>
    <w:rsid w:val="00D44686"/>
    <w:rsid w:val="00D6178B"/>
    <w:rsid w:val="00D64896"/>
    <w:rsid w:val="00D64FB6"/>
    <w:rsid w:val="00D82C95"/>
    <w:rsid w:val="00D84908"/>
    <w:rsid w:val="00D94ED9"/>
    <w:rsid w:val="00DA49EF"/>
    <w:rsid w:val="00DC29E1"/>
    <w:rsid w:val="00DD44B1"/>
    <w:rsid w:val="00DE63D0"/>
    <w:rsid w:val="00DF7190"/>
    <w:rsid w:val="00E2035A"/>
    <w:rsid w:val="00E34293"/>
    <w:rsid w:val="00E50827"/>
    <w:rsid w:val="00E527EE"/>
    <w:rsid w:val="00E549AD"/>
    <w:rsid w:val="00E55DA5"/>
    <w:rsid w:val="00E5613F"/>
    <w:rsid w:val="00E67951"/>
    <w:rsid w:val="00E90F43"/>
    <w:rsid w:val="00E95523"/>
    <w:rsid w:val="00EB17A8"/>
    <w:rsid w:val="00EC0E4C"/>
    <w:rsid w:val="00EC390B"/>
    <w:rsid w:val="00EC4048"/>
    <w:rsid w:val="00F21555"/>
    <w:rsid w:val="00F25183"/>
    <w:rsid w:val="00F30359"/>
    <w:rsid w:val="00F42232"/>
    <w:rsid w:val="00F50217"/>
    <w:rsid w:val="00F61E56"/>
    <w:rsid w:val="00F746EA"/>
    <w:rsid w:val="00F90559"/>
    <w:rsid w:val="00F90587"/>
    <w:rsid w:val="00FA6347"/>
    <w:rsid w:val="00FB323C"/>
    <w:rsid w:val="00FB49EA"/>
    <w:rsid w:val="00FE6FC8"/>
    <w:rsid w:val="00FF0665"/>
    <w:rsid w:val="00FF1096"/>
    <w:rsid w:val="00FF2A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AAEC9"/>
  <w15:docId w15:val="{D444506F-BD01-45F8-9EC0-CFF91CB6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apple-converted-space">
    <w:name w:val="apple-converted-space"/>
    <w:basedOn w:val="Absatz-Standardschriftart"/>
    <w:rsid w:val="00D6178B"/>
  </w:style>
  <w:style w:type="character" w:styleId="Kommentarzeichen">
    <w:name w:val="annotation reference"/>
    <w:basedOn w:val="Absatz-Standardschriftart"/>
    <w:semiHidden/>
    <w:unhideWhenUsed/>
    <w:rsid w:val="003E1F58"/>
    <w:rPr>
      <w:sz w:val="16"/>
      <w:szCs w:val="16"/>
    </w:rPr>
  </w:style>
  <w:style w:type="paragraph" w:styleId="Kommentartext">
    <w:name w:val="annotation text"/>
    <w:basedOn w:val="Standard"/>
    <w:link w:val="KommentartextZchn"/>
    <w:semiHidden/>
    <w:unhideWhenUsed/>
    <w:rsid w:val="003E1F58"/>
    <w:rPr>
      <w:sz w:val="20"/>
      <w:szCs w:val="20"/>
    </w:rPr>
  </w:style>
  <w:style w:type="character" w:customStyle="1" w:styleId="KommentartextZchn">
    <w:name w:val="Kommentartext Zchn"/>
    <w:basedOn w:val="Absatz-Standardschriftart"/>
    <w:link w:val="Kommentartext"/>
    <w:semiHidden/>
    <w:rsid w:val="003E1F58"/>
  </w:style>
  <w:style w:type="paragraph" w:styleId="Kommentarthema">
    <w:name w:val="annotation subject"/>
    <w:basedOn w:val="Kommentartext"/>
    <w:next w:val="Kommentartext"/>
    <w:link w:val="KommentarthemaZchn"/>
    <w:semiHidden/>
    <w:unhideWhenUsed/>
    <w:rsid w:val="003E1F58"/>
    <w:rPr>
      <w:b/>
      <w:bCs/>
    </w:rPr>
  </w:style>
  <w:style w:type="character" w:customStyle="1" w:styleId="KommentarthemaZchn">
    <w:name w:val="Kommentarthema Zchn"/>
    <w:basedOn w:val="KommentartextZchn"/>
    <w:link w:val="Kommentarthema"/>
    <w:semiHidden/>
    <w:rsid w:val="003E1F58"/>
    <w:rPr>
      <w:b/>
      <w:bCs/>
    </w:rPr>
  </w:style>
  <w:style w:type="character" w:customStyle="1" w:styleId="object">
    <w:name w:val="object"/>
    <w:basedOn w:val="Absatz-Standardschriftart"/>
    <w:rsid w:val="00A3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7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ira.d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ira.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0\Vorlagen\Gira%20Presse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13689-5C40-41BB-B146-FCD13E3B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Gira Pressebogen</Template>
  <TotalTime>0</TotalTime>
  <Pages>5</Pages>
  <Words>971</Words>
  <Characters>6489</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Katrin Reiners</dc:creator>
  <cp:keywords>Gira</cp:keywords>
  <dc:description>Gira</dc:description>
  <cp:lastModifiedBy>Seifert PR</cp:lastModifiedBy>
  <cp:revision>9</cp:revision>
  <cp:lastPrinted>2025-04-15T12:49:00Z</cp:lastPrinted>
  <dcterms:created xsi:type="dcterms:W3CDTF">2025-09-23T11:27:00Z</dcterms:created>
  <dcterms:modified xsi:type="dcterms:W3CDTF">2025-10-17T09:31:00Z</dcterms:modified>
  <cp:category>Gira</cp:category>
</cp:coreProperties>
</file>