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91FBC1" w14:textId="52292B57" w:rsidR="001C0CF1" w:rsidRDefault="001C0CF1" w:rsidP="001C0CF1">
      <w:pPr>
        <w:pStyle w:val="berschrift1"/>
        <w:spacing w:line="284" w:lineRule="exact"/>
        <w:rPr>
          <w:rFonts w:cs="Arial"/>
          <w:b/>
          <w:spacing w:val="7"/>
          <w:sz w:val="21"/>
          <w:szCs w:val="21"/>
        </w:rPr>
      </w:pPr>
      <w:bookmarkStart w:id="0" w:name="OLE_LINK3"/>
      <w:bookmarkStart w:id="1" w:name="OLE_LINK4"/>
      <w:bookmarkStart w:id="2" w:name="OLE_LINK15"/>
      <w:bookmarkStart w:id="3" w:name="OLE_LINK16"/>
      <w:bookmarkStart w:id="4" w:name="OLE_LINK17"/>
      <w:r>
        <w:rPr>
          <w:rFonts w:cs="Arial"/>
          <w:b/>
          <w:spacing w:val="7"/>
          <w:sz w:val="21"/>
          <w:szCs w:val="21"/>
        </w:rPr>
        <w:t xml:space="preserve">IP-Türkommunikation </w:t>
      </w:r>
      <w:r w:rsidR="004401E0">
        <w:rPr>
          <w:rFonts w:cs="Arial"/>
          <w:b/>
          <w:spacing w:val="7"/>
          <w:sz w:val="21"/>
          <w:szCs w:val="21"/>
        </w:rPr>
        <w:t>ohne Neuverkabelung</w:t>
      </w:r>
    </w:p>
    <w:bookmarkEnd w:id="0"/>
    <w:bookmarkEnd w:id="1"/>
    <w:bookmarkEnd w:id="2"/>
    <w:p w14:paraId="0D73F6D4" w14:textId="19658BE1" w:rsidR="001C0CF1" w:rsidRPr="00067252" w:rsidRDefault="001C0CF1" w:rsidP="001C0CF1">
      <w:pPr>
        <w:spacing w:before="240" w:after="60" w:line="290" w:lineRule="atLeast"/>
        <w:outlineLvl w:val="6"/>
        <w:rPr>
          <w:rFonts w:ascii="Arial" w:hAnsi="Arial" w:cs="Arial"/>
          <w:b/>
          <w:caps/>
          <w:sz w:val="32"/>
          <w:szCs w:val="32"/>
        </w:rPr>
      </w:pPr>
      <w:r>
        <w:rPr>
          <w:rFonts w:ascii="Arial" w:hAnsi="Arial" w:cs="Arial"/>
          <w:b/>
          <w:sz w:val="32"/>
          <w:szCs w:val="32"/>
        </w:rPr>
        <w:t>Gira 2-Draht-Umsetzer IP erleichtert die Nachrüstung digitaler Türkommunikation im Bestand</w:t>
      </w:r>
    </w:p>
    <w:bookmarkEnd w:id="3"/>
    <w:bookmarkEnd w:id="4"/>
    <w:p w14:paraId="67446EC3" w14:textId="77777777" w:rsidR="00C41DC0" w:rsidRPr="00067252" w:rsidRDefault="00C41DC0" w:rsidP="00C41DC0">
      <w:pPr>
        <w:widowControl w:val="0"/>
        <w:spacing w:line="284" w:lineRule="exact"/>
        <w:rPr>
          <w:rFonts w:ascii="Arial" w:hAnsi="Arial" w:cs="Arial"/>
          <w:snapToGrid w:val="0"/>
          <w:sz w:val="21"/>
          <w:szCs w:val="21"/>
        </w:rPr>
      </w:pPr>
    </w:p>
    <w:p w14:paraId="541C1CA7" w14:textId="0EA807AC" w:rsidR="00367CC5" w:rsidRDefault="00C41DC0" w:rsidP="00C41DC0">
      <w:pPr>
        <w:shd w:val="clear" w:color="auto" w:fill="FFFFFF"/>
        <w:spacing w:line="284" w:lineRule="exact"/>
        <w:rPr>
          <w:rFonts w:ascii="Arial" w:hAnsi="Arial" w:cs="Arial"/>
          <w:color w:val="000000"/>
          <w:spacing w:val="7"/>
          <w:sz w:val="21"/>
          <w:szCs w:val="21"/>
        </w:rPr>
      </w:pPr>
      <w:r w:rsidRPr="00657382">
        <w:rPr>
          <w:rFonts w:ascii="Arial" w:hAnsi="Arial" w:cs="Arial"/>
          <w:i/>
          <w:color w:val="000000"/>
          <w:spacing w:val="7"/>
          <w:sz w:val="21"/>
          <w:szCs w:val="21"/>
        </w:rPr>
        <w:t xml:space="preserve">Radevormwald, </w:t>
      </w:r>
      <w:r w:rsidR="00536F00" w:rsidRPr="00536F00">
        <w:rPr>
          <w:rFonts w:ascii="Arial" w:hAnsi="Arial" w:cs="Arial"/>
          <w:i/>
          <w:color w:val="000000"/>
          <w:spacing w:val="7"/>
          <w:sz w:val="21"/>
          <w:szCs w:val="21"/>
        </w:rPr>
        <w:t>1</w:t>
      </w:r>
      <w:r w:rsidR="0052751D" w:rsidRPr="00536F00">
        <w:rPr>
          <w:rFonts w:ascii="Arial" w:hAnsi="Arial" w:cs="Arial"/>
          <w:i/>
          <w:color w:val="000000"/>
          <w:spacing w:val="7"/>
          <w:sz w:val="21"/>
          <w:szCs w:val="21"/>
        </w:rPr>
        <w:t xml:space="preserve">2. </w:t>
      </w:r>
      <w:r w:rsidR="00536F00" w:rsidRPr="00536F00">
        <w:rPr>
          <w:rFonts w:ascii="Arial" w:hAnsi="Arial" w:cs="Arial"/>
          <w:i/>
          <w:color w:val="000000"/>
          <w:spacing w:val="7"/>
          <w:sz w:val="21"/>
          <w:szCs w:val="21"/>
        </w:rPr>
        <w:t>Oktob</w:t>
      </w:r>
      <w:r w:rsidR="0052751D" w:rsidRPr="00536F00">
        <w:rPr>
          <w:rFonts w:ascii="Arial" w:hAnsi="Arial" w:cs="Arial"/>
          <w:i/>
          <w:color w:val="000000"/>
          <w:spacing w:val="7"/>
          <w:sz w:val="21"/>
          <w:szCs w:val="21"/>
        </w:rPr>
        <w:t>er</w:t>
      </w:r>
      <w:r w:rsidRPr="00536F00">
        <w:rPr>
          <w:rFonts w:ascii="Arial" w:hAnsi="Arial" w:cs="Arial"/>
          <w:i/>
          <w:color w:val="000000"/>
          <w:spacing w:val="7"/>
          <w:sz w:val="21"/>
          <w:szCs w:val="21"/>
        </w:rPr>
        <w:t xml:space="preserve"> 2026</w:t>
      </w:r>
      <w:r w:rsidRPr="00536F00">
        <w:rPr>
          <w:rFonts w:ascii="Arial" w:hAnsi="Arial" w:cs="Arial"/>
          <w:color w:val="000000"/>
          <w:spacing w:val="7"/>
          <w:sz w:val="21"/>
          <w:szCs w:val="21"/>
        </w:rPr>
        <w:t>.</w:t>
      </w:r>
      <w:bookmarkStart w:id="5" w:name="OLE_LINK18"/>
      <w:bookmarkStart w:id="6" w:name="OLE_LINK19"/>
      <w:r w:rsidR="00DA237E" w:rsidRPr="00657382">
        <w:rPr>
          <w:rFonts w:ascii="Arial" w:hAnsi="Arial" w:cs="Arial"/>
          <w:color w:val="000000"/>
          <w:spacing w:val="7"/>
          <w:sz w:val="21"/>
          <w:szCs w:val="21"/>
        </w:rPr>
        <w:t xml:space="preserve"> </w:t>
      </w:r>
      <w:r w:rsidR="00367CC5" w:rsidRPr="00367CC5">
        <w:rPr>
          <w:rFonts w:ascii="Arial" w:hAnsi="Arial" w:cs="Arial"/>
          <w:b/>
          <w:bCs/>
          <w:color w:val="000000"/>
          <w:spacing w:val="7"/>
          <w:sz w:val="21"/>
          <w:szCs w:val="21"/>
        </w:rPr>
        <w:t xml:space="preserve">Mit dem neuen 2-Draht-Umsetzer IP </w:t>
      </w:r>
      <w:r w:rsidR="00367CC5">
        <w:rPr>
          <w:rFonts w:ascii="Arial" w:hAnsi="Arial" w:cs="Arial"/>
          <w:b/>
          <w:bCs/>
          <w:color w:val="000000"/>
          <w:spacing w:val="7"/>
          <w:sz w:val="21"/>
          <w:szCs w:val="21"/>
        </w:rPr>
        <w:t xml:space="preserve">von Gira </w:t>
      </w:r>
      <w:r w:rsidR="00367CC5" w:rsidRPr="00367CC5">
        <w:rPr>
          <w:rFonts w:ascii="Arial" w:hAnsi="Arial" w:cs="Arial"/>
          <w:b/>
          <w:bCs/>
          <w:color w:val="000000"/>
          <w:spacing w:val="7"/>
          <w:sz w:val="21"/>
          <w:szCs w:val="21"/>
        </w:rPr>
        <w:t>lassen sich bestehende 2-Draht-Türkommunikationsanlagen ohne neue Leitungen auf IP-Technologie umrüsten.</w:t>
      </w:r>
      <w:r w:rsidR="00367CC5" w:rsidRPr="00367CC5">
        <w:t xml:space="preserve"> </w:t>
      </w:r>
      <w:r w:rsidR="00367CC5" w:rsidRPr="00367CC5">
        <w:rPr>
          <w:rFonts w:ascii="Arial" w:hAnsi="Arial" w:cs="Arial"/>
          <w:b/>
          <w:bCs/>
          <w:color w:val="000000"/>
          <w:spacing w:val="7"/>
          <w:sz w:val="21"/>
          <w:szCs w:val="21"/>
        </w:rPr>
        <w:t xml:space="preserve">Der Umsetzer </w:t>
      </w:r>
      <w:r w:rsidR="00C150EA">
        <w:rPr>
          <w:rFonts w:ascii="Arial" w:hAnsi="Arial" w:cs="Arial"/>
          <w:b/>
          <w:bCs/>
          <w:color w:val="000000"/>
          <w:spacing w:val="7"/>
          <w:sz w:val="21"/>
          <w:szCs w:val="21"/>
        </w:rPr>
        <w:t xml:space="preserve">nutzt </w:t>
      </w:r>
      <w:r w:rsidR="00C150EA" w:rsidRPr="00367CC5">
        <w:rPr>
          <w:rFonts w:ascii="Arial" w:hAnsi="Arial" w:cs="Arial"/>
          <w:b/>
          <w:bCs/>
          <w:color w:val="000000"/>
          <w:spacing w:val="7"/>
          <w:sz w:val="21"/>
          <w:szCs w:val="21"/>
        </w:rPr>
        <w:t>die vorhandene Verkabelung</w:t>
      </w:r>
      <w:r w:rsidR="00367CC5">
        <w:rPr>
          <w:rFonts w:ascii="Arial" w:hAnsi="Arial" w:cs="Arial"/>
          <w:b/>
          <w:bCs/>
          <w:color w:val="000000"/>
          <w:spacing w:val="7"/>
          <w:sz w:val="21"/>
          <w:szCs w:val="21"/>
        </w:rPr>
        <w:t xml:space="preserve"> </w:t>
      </w:r>
      <w:r w:rsidR="00367CC5" w:rsidRPr="00367CC5">
        <w:rPr>
          <w:rFonts w:ascii="Arial" w:hAnsi="Arial" w:cs="Arial"/>
          <w:b/>
          <w:bCs/>
          <w:color w:val="000000"/>
          <w:spacing w:val="7"/>
          <w:sz w:val="21"/>
          <w:szCs w:val="21"/>
        </w:rPr>
        <w:t xml:space="preserve">für </w:t>
      </w:r>
      <w:r w:rsidR="00C150EA">
        <w:rPr>
          <w:rFonts w:ascii="Arial" w:hAnsi="Arial" w:cs="Arial"/>
          <w:b/>
          <w:bCs/>
          <w:color w:val="000000"/>
          <w:spacing w:val="7"/>
          <w:sz w:val="21"/>
          <w:szCs w:val="21"/>
        </w:rPr>
        <w:t xml:space="preserve">die </w:t>
      </w:r>
      <w:r w:rsidR="00367CC5" w:rsidRPr="00367CC5">
        <w:rPr>
          <w:rFonts w:ascii="Arial" w:hAnsi="Arial" w:cs="Arial"/>
          <w:b/>
          <w:bCs/>
          <w:color w:val="000000"/>
          <w:spacing w:val="7"/>
          <w:sz w:val="21"/>
          <w:szCs w:val="21"/>
        </w:rPr>
        <w:t xml:space="preserve">Datenübertragung und </w:t>
      </w:r>
      <w:proofErr w:type="spellStart"/>
      <w:r w:rsidR="00367CC5" w:rsidRPr="00367CC5">
        <w:rPr>
          <w:rFonts w:ascii="Arial" w:hAnsi="Arial" w:cs="Arial"/>
          <w:b/>
          <w:bCs/>
          <w:color w:val="000000"/>
          <w:spacing w:val="7"/>
          <w:sz w:val="21"/>
          <w:szCs w:val="21"/>
        </w:rPr>
        <w:t>PoE</w:t>
      </w:r>
      <w:proofErr w:type="spellEnd"/>
      <w:r w:rsidR="00367CC5" w:rsidRPr="00367CC5">
        <w:rPr>
          <w:rFonts w:ascii="Arial" w:hAnsi="Arial" w:cs="Arial"/>
          <w:b/>
          <w:bCs/>
          <w:color w:val="000000"/>
          <w:spacing w:val="7"/>
          <w:sz w:val="21"/>
          <w:szCs w:val="21"/>
        </w:rPr>
        <w:t>-Spannungsversorgung</w:t>
      </w:r>
      <w:r w:rsidR="00367CC5">
        <w:rPr>
          <w:rFonts w:ascii="Arial" w:hAnsi="Arial" w:cs="Arial"/>
          <w:b/>
          <w:bCs/>
          <w:color w:val="000000"/>
          <w:spacing w:val="7"/>
          <w:sz w:val="21"/>
          <w:szCs w:val="21"/>
        </w:rPr>
        <w:t xml:space="preserve"> </w:t>
      </w:r>
      <w:r w:rsidR="00C150EA">
        <w:rPr>
          <w:rFonts w:ascii="Arial" w:hAnsi="Arial" w:cs="Arial"/>
          <w:b/>
          <w:bCs/>
          <w:color w:val="000000"/>
          <w:spacing w:val="7"/>
          <w:sz w:val="21"/>
          <w:szCs w:val="21"/>
        </w:rPr>
        <w:t>weiter</w:t>
      </w:r>
      <w:r w:rsidR="00367CC5">
        <w:rPr>
          <w:rFonts w:ascii="Arial" w:hAnsi="Arial" w:cs="Arial"/>
          <w:b/>
          <w:bCs/>
          <w:color w:val="000000"/>
          <w:spacing w:val="7"/>
          <w:sz w:val="21"/>
          <w:szCs w:val="21"/>
        </w:rPr>
        <w:t xml:space="preserve"> und </w:t>
      </w:r>
      <w:r w:rsidR="00C150EA">
        <w:rPr>
          <w:rFonts w:ascii="Arial" w:hAnsi="Arial" w:cs="Arial"/>
          <w:b/>
          <w:bCs/>
          <w:color w:val="000000"/>
          <w:spacing w:val="7"/>
          <w:sz w:val="21"/>
          <w:szCs w:val="21"/>
        </w:rPr>
        <w:t>senkt</w:t>
      </w:r>
      <w:r w:rsidR="00367CC5" w:rsidRPr="00367CC5">
        <w:rPr>
          <w:rFonts w:ascii="Arial" w:hAnsi="Arial" w:cs="Arial"/>
          <w:b/>
          <w:bCs/>
          <w:color w:val="000000"/>
          <w:spacing w:val="7"/>
          <w:sz w:val="21"/>
          <w:szCs w:val="21"/>
        </w:rPr>
        <w:t xml:space="preserve"> </w:t>
      </w:r>
      <w:r w:rsidR="00C150EA">
        <w:rPr>
          <w:rFonts w:ascii="Arial" w:hAnsi="Arial" w:cs="Arial"/>
          <w:b/>
          <w:bCs/>
          <w:color w:val="000000"/>
          <w:spacing w:val="7"/>
          <w:sz w:val="21"/>
          <w:szCs w:val="21"/>
        </w:rPr>
        <w:t xml:space="preserve">so </w:t>
      </w:r>
      <w:r w:rsidR="00367CC5" w:rsidRPr="00367CC5">
        <w:rPr>
          <w:rFonts w:ascii="Arial" w:hAnsi="Arial" w:cs="Arial"/>
          <w:b/>
          <w:bCs/>
          <w:color w:val="000000"/>
          <w:spacing w:val="7"/>
          <w:sz w:val="21"/>
          <w:szCs w:val="21"/>
        </w:rPr>
        <w:t xml:space="preserve">den baulichen Aufwand </w:t>
      </w:r>
      <w:r w:rsidR="00C150EA">
        <w:rPr>
          <w:rFonts w:ascii="Arial" w:hAnsi="Arial" w:cs="Arial"/>
          <w:b/>
          <w:bCs/>
          <w:color w:val="000000"/>
          <w:spacing w:val="7"/>
          <w:sz w:val="21"/>
          <w:szCs w:val="21"/>
        </w:rPr>
        <w:t>bei der</w:t>
      </w:r>
      <w:r w:rsidR="001C450E">
        <w:rPr>
          <w:rFonts w:ascii="Arial" w:hAnsi="Arial" w:cs="Arial"/>
          <w:b/>
          <w:bCs/>
          <w:color w:val="000000"/>
          <w:spacing w:val="7"/>
          <w:sz w:val="21"/>
          <w:szCs w:val="21"/>
        </w:rPr>
        <w:t xml:space="preserve"> </w:t>
      </w:r>
      <w:r w:rsidR="00367CC5" w:rsidRPr="00367CC5">
        <w:rPr>
          <w:rFonts w:ascii="Arial" w:hAnsi="Arial" w:cs="Arial"/>
          <w:b/>
          <w:bCs/>
          <w:color w:val="000000"/>
          <w:spacing w:val="7"/>
          <w:sz w:val="21"/>
          <w:szCs w:val="21"/>
        </w:rPr>
        <w:t>Nachrüstung digitaler Türkommunikation in Bestandsgebäuden.</w:t>
      </w:r>
      <w:r w:rsidR="00D92AF4">
        <w:rPr>
          <w:rFonts w:ascii="Arial" w:hAnsi="Arial" w:cs="Arial"/>
          <w:b/>
          <w:bCs/>
          <w:color w:val="000000"/>
          <w:spacing w:val="7"/>
          <w:sz w:val="21"/>
          <w:szCs w:val="21"/>
        </w:rPr>
        <w:t xml:space="preserve"> Er </w:t>
      </w:r>
      <w:r w:rsidR="00D92AF4" w:rsidRPr="00536F00">
        <w:rPr>
          <w:rFonts w:ascii="Arial" w:hAnsi="Arial" w:cs="Arial"/>
          <w:b/>
          <w:bCs/>
          <w:color w:val="000000"/>
          <w:spacing w:val="7"/>
          <w:sz w:val="21"/>
          <w:szCs w:val="21"/>
        </w:rPr>
        <w:t>ist ab sofort verfügbar.</w:t>
      </w:r>
    </w:p>
    <w:p w14:paraId="48814AA3" w14:textId="77777777" w:rsidR="00367CC5" w:rsidRDefault="00367CC5" w:rsidP="00C41DC0">
      <w:pPr>
        <w:shd w:val="clear" w:color="auto" w:fill="FFFFFF"/>
        <w:spacing w:line="284" w:lineRule="exact"/>
        <w:rPr>
          <w:rFonts w:ascii="Arial" w:hAnsi="Arial" w:cs="Arial"/>
          <w:color w:val="000000"/>
          <w:spacing w:val="7"/>
          <w:sz w:val="21"/>
          <w:szCs w:val="21"/>
        </w:rPr>
      </w:pPr>
    </w:p>
    <w:p w14:paraId="1B5DF5A4" w14:textId="7BBB741A" w:rsidR="00F53545" w:rsidRDefault="00367CC5" w:rsidP="00C41DC0">
      <w:pPr>
        <w:shd w:val="clear" w:color="auto" w:fill="FFFFFF"/>
        <w:spacing w:line="284" w:lineRule="exact"/>
        <w:rPr>
          <w:rFonts w:ascii="Arial" w:hAnsi="Arial" w:cs="Arial"/>
          <w:color w:val="000000"/>
          <w:spacing w:val="7"/>
          <w:sz w:val="21"/>
          <w:szCs w:val="21"/>
        </w:rPr>
      </w:pPr>
      <w:r>
        <w:rPr>
          <w:rFonts w:ascii="Arial" w:hAnsi="Arial" w:cs="Arial"/>
          <w:color w:val="000000"/>
          <w:spacing w:val="7"/>
          <w:sz w:val="21"/>
          <w:szCs w:val="21"/>
        </w:rPr>
        <w:t>Ob</w:t>
      </w:r>
      <w:r w:rsidRPr="00367CC5">
        <w:rPr>
          <w:rFonts w:ascii="Arial" w:hAnsi="Arial" w:cs="Arial"/>
          <w:color w:val="000000"/>
          <w:spacing w:val="7"/>
          <w:sz w:val="21"/>
          <w:szCs w:val="21"/>
        </w:rPr>
        <w:t xml:space="preserve"> </w:t>
      </w:r>
      <w:r w:rsidR="001C450E">
        <w:rPr>
          <w:rFonts w:ascii="Arial" w:hAnsi="Arial" w:cs="Arial"/>
          <w:color w:val="000000"/>
          <w:spacing w:val="7"/>
          <w:sz w:val="21"/>
          <w:szCs w:val="21"/>
        </w:rPr>
        <w:t>Wohn- oder Objektbau</w:t>
      </w:r>
      <w:r>
        <w:rPr>
          <w:rFonts w:ascii="Arial" w:hAnsi="Arial" w:cs="Arial"/>
          <w:color w:val="000000"/>
          <w:spacing w:val="7"/>
          <w:sz w:val="21"/>
          <w:szCs w:val="21"/>
        </w:rPr>
        <w:t xml:space="preserve">: </w:t>
      </w:r>
      <w:r w:rsidR="001C450E" w:rsidRPr="001C450E">
        <w:rPr>
          <w:rFonts w:ascii="Arial" w:hAnsi="Arial" w:cs="Arial"/>
          <w:color w:val="000000"/>
          <w:spacing w:val="7"/>
          <w:sz w:val="21"/>
          <w:szCs w:val="21"/>
        </w:rPr>
        <w:t>Neue Leitung</w:t>
      </w:r>
      <w:r w:rsidR="001C450E">
        <w:rPr>
          <w:rFonts w:ascii="Arial" w:hAnsi="Arial" w:cs="Arial"/>
          <w:color w:val="000000"/>
          <w:spacing w:val="7"/>
          <w:sz w:val="21"/>
          <w:szCs w:val="21"/>
        </w:rPr>
        <w:t>en</w:t>
      </w:r>
      <w:r w:rsidR="001C450E" w:rsidRPr="001C450E">
        <w:rPr>
          <w:rFonts w:ascii="Arial" w:hAnsi="Arial" w:cs="Arial"/>
          <w:color w:val="000000"/>
          <w:spacing w:val="7"/>
          <w:sz w:val="21"/>
          <w:szCs w:val="21"/>
        </w:rPr>
        <w:t xml:space="preserve"> l</w:t>
      </w:r>
      <w:r w:rsidR="00C150EA">
        <w:rPr>
          <w:rFonts w:ascii="Arial" w:hAnsi="Arial" w:cs="Arial"/>
          <w:color w:val="000000"/>
          <w:spacing w:val="7"/>
          <w:sz w:val="21"/>
          <w:szCs w:val="21"/>
        </w:rPr>
        <w:t>assen</w:t>
      </w:r>
      <w:r w:rsidR="001C450E" w:rsidRPr="001C450E">
        <w:rPr>
          <w:rFonts w:ascii="Arial" w:hAnsi="Arial" w:cs="Arial"/>
          <w:color w:val="000000"/>
          <w:spacing w:val="7"/>
          <w:sz w:val="21"/>
          <w:szCs w:val="21"/>
        </w:rPr>
        <w:t xml:space="preserve"> sich im Bestand häufig nur mit erheblichem Aufwand schaffen. Wände m</w:t>
      </w:r>
      <w:r w:rsidR="00C150EA">
        <w:rPr>
          <w:rFonts w:ascii="Arial" w:hAnsi="Arial" w:cs="Arial"/>
          <w:color w:val="000000"/>
          <w:spacing w:val="7"/>
          <w:sz w:val="21"/>
          <w:szCs w:val="21"/>
        </w:rPr>
        <w:t>ü</w:t>
      </w:r>
      <w:r w:rsidR="001C450E" w:rsidRPr="001C450E">
        <w:rPr>
          <w:rFonts w:ascii="Arial" w:hAnsi="Arial" w:cs="Arial"/>
          <w:color w:val="000000"/>
          <w:spacing w:val="7"/>
          <w:sz w:val="21"/>
          <w:szCs w:val="21"/>
        </w:rPr>
        <w:t xml:space="preserve">ssen geöffnet, Oberflächen anschließend wiederhergestellt und Arbeiten in </w:t>
      </w:r>
      <w:r w:rsidR="00A83A72">
        <w:rPr>
          <w:rFonts w:ascii="Arial" w:hAnsi="Arial" w:cs="Arial"/>
          <w:color w:val="000000"/>
          <w:spacing w:val="7"/>
          <w:sz w:val="21"/>
          <w:szCs w:val="21"/>
        </w:rPr>
        <w:t>genutzten Gebäudebereichen</w:t>
      </w:r>
      <w:r w:rsidR="001C450E" w:rsidRPr="001C450E">
        <w:rPr>
          <w:rFonts w:ascii="Arial" w:hAnsi="Arial" w:cs="Arial"/>
          <w:color w:val="000000"/>
          <w:spacing w:val="7"/>
          <w:sz w:val="21"/>
          <w:szCs w:val="21"/>
        </w:rPr>
        <w:t xml:space="preserve"> koordiniert werden</w:t>
      </w:r>
      <w:r w:rsidR="001C450E">
        <w:rPr>
          <w:rFonts w:ascii="Arial" w:hAnsi="Arial" w:cs="Arial"/>
          <w:color w:val="000000"/>
          <w:spacing w:val="7"/>
          <w:sz w:val="21"/>
          <w:szCs w:val="21"/>
        </w:rPr>
        <w:t xml:space="preserve"> – </w:t>
      </w:r>
      <w:r w:rsidR="00042919">
        <w:rPr>
          <w:rFonts w:ascii="Arial" w:hAnsi="Arial" w:cs="Arial"/>
          <w:color w:val="000000"/>
          <w:spacing w:val="7"/>
          <w:sz w:val="21"/>
          <w:szCs w:val="21"/>
        </w:rPr>
        <w:t xml:space="preserve">das ist </w:t>
      </w:r>
      <w:r w:rsidR="001C450E">
        <w:rPr>
          <w:rFonts w:ascii="Arial" w:hAnsi="Arial" w:cs="Arial"/>
          <w:color w:val="000000"/>
          <w:spacing w:val="7"/>
          <w:sz w:val="21"/>
          <w:szCs w:val="21"/>
        </w:rPr>
        <w:t xml:space="preserve">oft aufwendig und kostenintensiv. Der Gira 2-Draht-Umsetzer </w:t>
      </w:r>
      <w:r w:rsidR="008B3A98">
        <w:rPr>
          <w:rFonts w:ascii="Arial" w:hAnsi="Arial" w:cs="Arial"/>
          <w:color w:val="000000"/>
          <w:spacing w:val="7"/>
          <w:sz w:val="21"/>
          <w:szCs w:val="21"/>
        </w:rPr>
        <w:t xml:space="preserve">IP </w:t>
      </w:r>
      <w:r w:rsidR="00042919">
        <w:rPr>
          <w:rFonts w:ascii="Arial" w:hAnsi="Arial" w:cs="Arial"/>
          <w:color w:val="000000"/>
          <w:spacing w:val="7"/>
          <w:sz w:val="21"/>
          <w:szCs w:val="21"/>
        </w:rPr>
        <w:t>bezieht</w:t>
      </w:r>
      <w:r w:rsidR="0040532E">
        <w:rPr>
          <w:rFonts w:ascii="Arial" w:hAnsi="Arial" w:cs="Arial"/>
          <w:color w:val="000000"/>
          <w:spacing w:val="7"/>
          <w:sz w:val="21"/>
          <w:szCs w:val="21"/>
        </w:rPr>
        <w:t xml:space="preserve"> die</w:t>
      </w:r>
      <w:r w:rsidR="001C450E">
        <w:rPr>
          <w:rFonts w:ascii="Arial" w:hAnsi="Arial" w:cs="Arial"/>
          <w:color w:val="000000"/>
          <w:spacing w:val="7"/>
          <w:sz w:val="21"/>
          <w:szCs w:val="21"/>
        </w:rPr>
        <w:t xml:space="preserve"> </w:t>
      </w:r>
      <w:r w:rsidR="001C450E" w:rsidRPr="001C450E">
        <w:rPr>
          <w:rFonts w:ascii="Arial" w:hAnsi="Arial" w:cs="Arial"/>
          <w:color w:val="000000"/>
          <w:spacing w:val="7"/>
          <w:sz w:val="21"/>
          <w:szCs w:val="21"/>
        </w:rPr>
        <w:t xml:space="preserve">bestehende </w:t>
      </w:r>
      <w:r w:rsidR="00C150EA">
        <w:rPr>
          <w:rFonts w:ascii="Arial" w:hAnsi="Arial" w:cs="Arial"/>
          <w:color w:val="000000"/>
          <w:spacing w:val="7"/>
          <w:sz w:val="21"/>
          <w:szCs w:val="21"/>
        </w:rPr>
        <w:t>2-Draht-</w:t>
      </w:r>
      <w:r w:rsidR="001C450E" w:rsidRPr="001C450E">
        <w:rPr>
          <w:rFonts w:ascii="Arial" w:hAnsi="Arial" w:cs="Arial"/>
          <w:color w:val="000000"/>
          <w:spacing w:val="7"/>
          <w:sz w:val="21"/>
          <w:szCs w:val="21"/>
        </w:rPr>
        <w:t xml:space="preserve">Leitungsstruktur in das </w:t>
      </w:r>
      <w:r w:rsidR="001C450E">
        <w:rPr>
          <w:rFonts w:ascii="Arial" w:hAnsi="Arial" w:cs="Arial"/>
          <w:color w:val="000000"/>
          <w:spacing w:val="7"/>
          <w:sz w:val="21"/>
          <w:szCs w:val="21"/>
        </w:rPr>
        <w:t>neue</w:t>
      </w:r>
      <w:r w:rsidR="00C150EA">
        <w:rPr>
          <w:rFonts w:ascii="Arial" w:hAnsi="Arial" w:cs="Arial"/>
          <w:color w:val="000000"/>
          <w:spacing w:val="7"/>
          <w:sz w:val="21"/>
          <w:szCs w:val="21"/>
        </w:rPr>
        <w:t xml:space="preserve"> </w:t>
      </w:r>
      <w:r w:rsidR="001C450E" w:rsidRPr="001C450E">
        <w:rPr>
          <w:rFonts w:ascii="Arial" w:hAnsi="Arial" w:cs="Arial"/>
          <w:color w:val="000000"/>
          <w:spacing w:val="7"/>
          <w:sz w:val="21"/>
          <w:szCs w:val="21"/>
        </w:rPr>
        <w:t>System ei</w:t>
      </w:r>
      <w:r w:rsidR="00042919">
        <w:rPr>
          <w:rFonts w:ascii="Arial" w:hAnsi="Arial" w:cs="Arial"/>
          <w:color w:val="000000"/>
          <w:spacing w:val="7"/>
          <w:sz w:val="21"/>
          <w:szCs w:val="21"/>
        </w:rPr>
        <w:t>n und</w:t>
      </w:r>
      <w:r w:rsidR="00C150EA">
        <w:rPr>
          <w:rFonts w:ascii="Arial" w:hAnsi="Arial" w:cs="Arial"/>
          <w:color w:val="000000"/>
          <w:spacing w:val="7"/>
          <w:sz w:val="21"/>
          <w:szCs w:val="21"/>
        </w:rPr>
        <w:t xml:space="preserve"> ermöglicht</w:t>
      </w:r>
      <w:r w:rsidR="00A83A72">
        <w:rPr>
          <w:rFonts w:ascii="Arial" w:hAnsi="Arial" w:cs="Arial"/>
          <w:color w:val="000000"/>
          <w:spacing w:val="7"/>
          <w:sz w:val="21"/>
          <w:szCs w:val="21"/>
        </w:rPr>
        <w:t xml:space="preserve"> </w:t>
      </w:r>
      <w:r w:rsidR="00042919">
        <w:rPr>
          <w:rFonts w:ascii="Arial" w:hAnsi="Arial" w:cs="Arial"/>
          <w:color w:val="000000"/>
          <w:spacing w:val="7"/>
          <w:sz w:val="21"/>
          <w:szCs w:val="21"/>
        </w:rPr>
        <w:t>dadurch</w:t>
      </w:r>
      <w:r w:rsidR="00C150EA">
        <w:rPr>
          <w:rFonts w:ascii="Arial" w:hAnsi="Arial" w:cs="Arial"/>
          <w:color w:val="000000"/>
          <w:spacing w:val="7"/>
          <w:sz w:val="21"/>
          <w:szCs w:val="21"/>
        </w:rPr>
        <w:t xml:space="preserve"> den Wechsel auf </w:t>
      </w:r>
      <w:r w:rsidR="006B4F5C">
        <w:rPr>
          <w:rFonts w:ascii="Arial" w:hAnsi="Arial" w:cs="Arial"/>
          <w:color w:val="000000"/>
          <w:spacing w:val="7"/>
          <w:sz w:val="21"/>
          <w:szCs w:val="21"/>
        </w:rPr>
        <w:t>IP-basierte</w:t>
      </w:r>
      <w:r w:rsidR="0028688E">
        <w:rPr>
          <w:rFonts w:ascii="Arial" w:hAnsi="Arial" w:cs="Arial"/>
          <w:color w:val="000000"/>
          <w:spacing w:val="7"/>
          <w:sz w:val="21"/>
          <w:szCs w:val="21"/>
        </w:rPr>
        <w:t xml:space="preserve"> Türkommunikation</w:t>
      </w:r>
      <w:r w:rsidR="00C150EA">
        <w:rPr>
          <w:rFonts w:ascii="Arial" w:hAnsi="Arial" w:cs="Arial"/>
          <w:color w:val="000000"/>
          <w:spacing w:val="7"/>
          <w:sz w:val="21"/>
          <w:szCs w:val="21"/>
        </w:rPr>
        <w:t>, ohne dass die Installation v</w:t>
      </w:r>
      <w:r w:rsidR="00694095">
        <w:rPr>
          <w:rFonts w:ascii="Arial" w:hAnsi="Arial" w:cs="Arial"/>
          <w:color w:val="000000"/>
          <w:spacing w:val="7"/>
          <w:sz w:val="21"/>
          <w:szCs w:val="21"/>
        </w:rPr>
        <w:t>ollständig</w:t>
      </w:r>
      <w:r w:rsidR="00C150EA">
        <w:rPr>
          <w:rFonts w:ascii="Arial" w:hAnsi="Arial" w:cs="Arial"/>
          <w:color w:val="000000"/>
          <w:spacing w:val="7"/>
          <w:sz w:val="21"/>
          <w:szCs w:val="21"/>
        </w:rPr>
        <w:t xml:space="preserve"> neu aufgebaut werden muss.</w:t>
      </w:r>
    </w:p>
    <w:p w14:paraId="09B88FEF" w14:textId="77777777" w:rsidR="00520FC2" w:rsidRDefault="00520FC2" w:rsidP="00C41DC0">
      <w:pPr>
        <w:shd w:val="clear" w:color="auto" w:fill="FFFFFF"/>
        <w:spacing w:line="284" w:lineRule="exact"/>
        <w:rPr>
          <w:rFonts w:ascii="Arial" w:hAnsi="Arial" w:cs="Arial"/>
          <w:color w:val="000000"/>
          <w:spacing w:val="7"/>
          <w:sz w:val="21"/>
          <w:szCs w:val="21"/>
        </w:rPr>
      </w:pPr>
    </w:p>
    <w:p w14:paraId="45248720" w14:textId="475DEE1E" w:rsidR="00520FC2" w:rsidRDefault="00520FC2" w:rsidP="310E1B55">
      <w:pPr>
        <w:shd w:val="clear" w:color="auto" w:fill="FFFFFF" w:themeFill="background1"/>
        <w:spacing w:line="284" w:lineRule="exact"/>
        <w:rPr>
          <w:rFonts w:ascii="Arial" w:hAnsi="Arial" w:cs="Arial"/>
          <w:color w:val="000000"/>
          <w:spacing w:val="7"/>
          <w:sz w:val="21"/>
          <w:szCs w:val="21"/>
        </w:rPr>
      </w:pPr>
      <w:r w:rsidRPr="00520FC2">
        <w:rPr>
          <w:rFonts w:ascii="Arial" w:hAnsi="Arial" w:cs="Arial"/>
          <w:color w:val="000000"/>
          <w:spacing w:val="7"/>
          <w:sz w:val="21"/>
          <w:szCs w:val="21"/>
        </w:rPr>
        <w:t>„</w:t>
      </w:r>
      <w:r w:rsidR="00B67C45">
        <w:rPr>
          <w:rFonts w:ascii="Arial" w:hAnsi="Arial" w:cs="Arial"/>
          <w:color w:val="000000"/>
          <w:spacing w:val="7"/>
          <w:sz w:val="21"/>
          <w:szCs w:val="21"/>
        </w:rPr>
        <w:t>Im Bestand entscheidet häufig die vorhandene Infrastruktur darüber, ob eine Modernisierung wirtschaftlich umsetzbar ist</w:t>
      </w:r>
      <w:r w:rsidRPr="00536F00">
        <w:rPr>
          <w:rFonts w:ascii="Arial" w:hAnsi="Arial" w:cs="Arial"/>
          <w:color w:val="000000"/>
          <w:spacing w:val="7"/>
          <w:sz w:val="21"/>
          <w:szCs w:val="21"/>
        </w:rPr>
        <w:t xml:space="preserve">“, sagt </w:t>
      </w:r>
      <w:r w:rsidR="3DDCFB60" w:rsidRPr="00536F00">
        <w:rPr>
          <w:rFonts w:ascii="Arial" w:hAnsi="Arial" w:cs="Arial"/>
          <w:color w:val="000000" w:themeColor="text1"/>
          <w:sz w:val="21"/>
          <w:szCs w:val="21"/>
        </w:rPr>
        <w:t>Jan Hoffstadt</w:t>
      </w:r>
      <w:r w:rsidRPr="00536F00">
        <w:rPr>
          <w:rFonts w:ascii="Arial" w:hAnsi="Arial" w:cs="Arial"/>
          <w:color w:val="000000" w:themeColor="text1"/>
          <w:sz w:val="21"/>
          <w:szCs w:val="21"/>
        </w:rPr>
        <w:t xml:space="preserve">, </w:t>
      </w:r>
      <w:r w:rsidR="04359601" w:rsidRPr="00536F00">
        <w:rPr>
          <w:rFonts w:ascii="Arial" w:hAnsi="Arial" w:cs="Arial"/>
          <w:color w:val="000000" w:themeColor="text1"/>
          <w:sz w:val="21"/>
          <w:szCs w:val="21"/>
        </w:rPr>
        <w:t xml:space="preserve">Produktmanager </w:t>
      </w:r>
      <w:r w:rsidRPr="00536F00">
        <w:rPr>
          <w:rFonts w:ascii="Arial" w:hAnsi="Arial" w:cs="Arial"/>
          <w:color w:val="000000" w:themeColor="text1"/>
          <w:sz w:val="21"/>
          <w:szCs w:val="21"/>
        </w:rPr>
        <w:t>bei Gira</w:t>
      </w:r>
      <w:r w:rsidRPr="310E1B55">
        <w:rPr>
          <w:rFonts w:ascii="Arial" w:hAnsi="Arial" w:cs="Arial"/>
          <w:color w:val="000000" w:themeColor="text1"/>
          <w:sz w:val="21"/>
          <w:szCs w:val="21"/>
        </w:rPr>
        <w:t>. „</w:t>
      </w:r>
      <w:r w:rsidR="00C150EA" w:rsidRPr="310E1B55">
        <w:rPr>
          <w:rFonts w:ascii="Arial" w:hAnsi="Arial" w:cs="Arial"/>
          <w:color w:val="000000" w:themeColor="text1"/>
          <w:sz w:val="21"/>
          <w:szCs w:val="21"/>
        </w:rPr>
        <w:t xml:space="preserve">Der 2-Draht-Umsetzer IP erweitert die planerischen Möglichkeiten und erlaubt </w:t>
      </w:r>
      <w:r w:rsidR="00BD2DD7" w:rsidRPr="310E1B55">
        <w:rPr>
          <w:rFonts w:ascii="Arial" w:hAnsi="Arial" w:cs="Arial"/>
          <w:color w:val="000000" w:themeColor="text1"/>
          <w:sz w:val="21"/>
          <w:szCs w:val="21"/>
        </w:rPr>
        <w:t>es, IP-basierte Türkommunikation schrittweise und mit deutlich geringeren Eingriffen in die bestehende Bausubstanz nachzurüsten.“</w:t>
      </w:r>
    </w:p>
    <w:p w14:paraId="225EED36" w14:textId="77777777" w:rsidR="00E75281" w:rsidRDefault="00E75281" w:rsidP="00C41DC0">
      <w:pPr>
        <w:shd w:val="clear" w:color="auto" w:fill="FFFFFF"/>
        <w:spacing w:line="284" w:lineRule="exact"/>
        <w:rPr>
          <w:rFonts w:ascii="Arial" w:hAnsi="Arial" w:cs="Arial"/>
          <w:color w:val="000000"/>
          <w:spacing w:val="7"/>
          <w:sz w:val="21"/>
          <w:szCs w:val="21"/>
        </w:rPr>
      </w:pPr>
    </w:p>
    <w:p w14:paraId="6D1314F3" w14:textId="2D00224B" w:rsidR="00E75281" w:rsidRPr="0018433E" w:rsidRDefault="002B6484" w:rsidP="00C41DC0">
      <w:pPr>
        <w:shd w:val="clear" w:color="auto" w:fill="FFFFFF"/>
        <w:spacing w:line="284" w:lineRule="exact"/>
        <w:rPr>
          <w:rFonts w:ascii="Arial" w:hAnsi="Arial" w:cs="Arial"/>
          <w:b/>
          <w:bCs/>
          <w:color w:val="000000"/>
          <w:spacing w:val="7"/>
          <w:sz w:val="21"/>
          <w:szCs w:val="21"/>
        </w:rPr>
      </w:pPr>
      <w:r>
        <w:rPr>
          <w:rFonts w:ascii="Arial" w:hAnsi="Arial" w:cs="Arial"/>
          <w:b/>
          <w:bCs/>
          <w:color w:val="000000"/>
          <w:spacing w:val="7"/>
          <w:sz w:val="21"/>
          <w:szCs w:val="21"/>
        </w:rPr>
        <w:t>Vorhandene Leitungsstrukturen weiter nutzen</w:t>
      </w:r>
    </w:p>
    <w:p w14:paraId="2FE7A2B2" w14:textId="4DF0C4DC" w:rsidR="0044262F" w:rsidRDefault="00A75FAD" w:rsidP="00C41DC0">
      <w:pPr>
        <w:shd w:val="clear" w:color="auto" w:fill="FFFFFF"/>
        <w:spacing w:line="284" w:lineRule="exact"/>
        <w:rPr>
          <w:rFonts w:ascii="Arial" w:hAnsi="Arial" w:cs="Arial"/>
          <w:color w:val="000000"/>
          <w:spacing w:val="7"/>
          <w:sz w:val="21"/>
          <w:szCs w:val="21"/>
        </w:rPr>
      </w:pPr>
      <w:r>
        <w:rPr>
          <w:rFonts w:ascii="Arial" w:hAnsi="Arial" w:cs="Arial"/>
          <w:color w:val="000000"/>
          <w:spacing w:val="7"/>
          <w:sz w:val="21"/>
          <w:szCs w:val="21"/>
        </w:rPr>
        <w:t xml:space="preserve">Der </w:t>
      </w:r>
      <w:r w:rsidR="00694095">
        <w:rPr>
          <w:rFonts w:ascii="Arial" w:hAnsi="Arial" w:cs="Arial"/>
          <w:color w:val="000000"/>
          <w:spacing w:val="7"/>
          <w:sz w:val="21"/>
          <w:szCs w:val="21"/>
        </w:rPr>
        <w:t xml:space="preserve">Gira </w:t>
      </w:r>
      <w:r>
        <w:rPr>
          <w:rFonts w:ascii="Arial" w:hAnsi="Arial" w:cs="Arial"/>
          <w:color w:val="000000"/>
          <w:spacing w:val="7"/>
          <w:sz w:val="21"/>
          <w:szCs w:val="21"/>
        </w:rPr>
        <w:t xml:space="preserve">2-Draht-Umsetzer IP </w:t>
      </w:r>
      <w:r w:rsidR="00FA1463">
        <w:rPr>
          <w:rFonts w:ascii="Arial" w:hAnsi="Arial" w:cs="Arial"/>
          <w:color w:val="000000"/>
          <w:spacing w:val="7"/>
          <w:sz w:val="21"/>
          <w:szCs w:val="21"/>
        </w:rPr>
        <w:t xml:space="preserve">besteht aus einem Host als Reiheneinbaugerät für den Schaltschrank </w:t>
      </w:r>
      <w:r w:rsidR="00694095">
        <w:rPr>
          <w:rFonts w:ascii="Arial" w:hAnsi="Arial" w:cs="Arial"/>
          <w:color w:val="000000"/>
          <w:spacing w:val="7"/>
          <w:sz w:val="21"/>
          <w:szCs w:val="21"/>
        </w:rPr>
        <w:t>sowie</w:t>
      </w:r>
      <w:r w:rsidR="00141DA4">
        <w:rPr>
          <w:rFonts w:ascii="Arial" w:hAnsi="Arial" w:cs="Arial"/>
          <w:color w:val="000000"/>
          <w:spacing w:val="7"/>
          <w:sz w:val="21"/>
          <w:szCs w:val="21"/>
        </w:rPr>
        <w:t xml:space="preserve"> kompakte</w:t>
      </w:r>
      <w:r w:rsidR="006233D2">
        <w:rPr>
          <w:rFonts w:ascii="Arial" w:hAnsi="Arial" w:cs="Arial"/>
          <w:color w:val="000000"/>
          <w:spacing w:val="7"/>
          <w:sz w:val="21"/>
          <w:szCs w:val="21"/>
        </w:rPr>
        <w:t>n</w:t>
      </w:r>
      <w:r w:rsidR="00141DA4">
        <w:rPr>
          <w:rFonts w:ascii="Arial" w:hAnsi="Arial" w:cs="Arial"/>
          <w:color w:val="000000"/>
          <w:spacing w:val="7"/>
          <w:sz w:val="21"/>
          <w:szCs w:val="21"/>
        </w:rPr>
        <w:t xml:space="preserve"> Clients, die </w:t>
      </w:r>
      <w:r w:rsidR="00694095">
        <w:rPr>
          <w:rFonts w:ascii="Arial" w:hAnsi="Arial" w:cs="Arial"/>
          <w:color w:val="000000"/>
          <w:spacing w:val="7"/>
          <w:sz w:val="21"/>
          <w:szCs w:val="21"/>
        </w:rPr>
        <w:t>direkt</w:t>
      </w:r>
      <w:r w:rsidR="00141DA4">
        <w:rPr>
          <w:rFonts w:ascii="Arial" w:hAnsi="Arial" w:cs="Arial"/>
          <w:color w:val="000000"/>
          <w:spacing w:val="7"/>
          <w:sz w:val="21"/>
          <w:szCs w:val="21"/>
        </w:rPr>
        <w:t xml:space="preserve"> hinter den </w:t>
      </w:r>
      <w:r w:rsidR="00694095">
        <w:rPr>
          <w:rFonts w:ascii="Arial" w:hAnsi="Arial" w:cs="Arial"/>
          <w:color w:val="000000"/>
          <w:spacing w:val="7"/>
          <w:sz w:val="21"/>
          <w:szCs w:val="21"/>
        </w:rPr>
        <w:t>jeweiligen IP-</w:t>
      </w:r>
      <w:r w:rsidR="00141DA4">
        <w:rPr>
          <w:rFonts w:ascii="Arial" w:hAnsi="Arial" w:cs="Arial"/>
          <w:color w:val="000000"/>
          <w:spacing w:val="7"/>
          <w:sz w:val="21"/>
          <w:szCs w:val="21"/>
        </w:rPr>
        <w:t xml:space="preserve">Komponenten installiert werden </w:t>
      </w:r>
      <w:r w:rsidR="007E0DD1">
        <w:rPr>
          <w:rFonts w:ascii="Arial" w:hAnsi="Arial" w:cs="Arial"/>
          <w:color w:val="000000"/>
          <w:spacing w:val="7"/>
          <w:sz w:val="21"/>
          <w:szCs w:val="21"/>
        </w:rPr>
        <w:t>– etwa</w:t>
      </w:r>
      <w:r>
        <w:rPr>
          <w:rFonts w:ascii="Arial" w:hAnsi="Arial" w:cs="Arial"/>
          <w:color w:val="000000"/>
          <w:spacing w:val="7"/>
          <w:sz w:val="21"/>
          <w:szCs w:val="21"/>
        </w:rPr>
        <w:t xml:space="preserve"> hinter</w:t>
      </w:r>
      <w:r w:rsidR="007E0DD1">
        <w:rPr>
          <w:rFonts w:ascii="Arial" w:hAnsi="Arial" w:cs="Arial"/>
          <w:color w:val="000000"/>
          <w:spacing w:val="7"/>
          <w:sz w:val="21"/>
          <w:szCs w:val="21"/>
        </w:rPr>
        <w:t xml:space="preserve"> Tür</w:t>
      </w:r>
      <w:r w:rsidR="00764D2F">
        <w:rPr>
          <w:rFonts w:ascii="Arial" w:hAnsi="Arial" w:cs="Arial"/>
          <w:color w:val="000000"/>
          <w:spacing w:val="7"/>
          <w:sz w:val="21"/>
          <w:szCs w:val="21"/>
        </w:rPr>
        <w:t>stationen</w:t>
      </w:r>
      <w:r w:rsidR="00694095">
        <w:rPr>
          <w:rFonts w:ascii="Arial" w:hAnsi="Arial" w:cs="Arial"/>
          <w:color w:val="000000"/>
          <w:spacing w:val="7"/>
          <w:sz w:val="21"/>
          <w:szCs w:val="21"/>
        </w:rPr>
        <w:t xml:space="preserve">, </w:t>
      </w:r>
      <w:r w:rsidR="007E0DD1">
        <w:rPr>
          <w:rFonts w:ascii="Arial" w:hAnsi="Arial" w:cs="Arial"/>
          <w:color w:val="000000"/>
          <w:spacing w:val="7"/>
          <w:sz w:val="21"/>
          <w:szCs w:val="21"/>
        </w:rPr>
        <w:t xml:space="preserve">Wohnungsstationen </w:t>
      </w:r>
      <w:r w:rsidR="00B22097">
        <w:rPr>
          <w:rFonts w:ascii="Arial" w:hAnsi="Arial" w:cs="Arial"/>
          <w:color w:val="000000"/>
          <w:spacing w:val="7"/>
          <w:sz w:val="21"/>
          <w:szCs w:val="21"/>
        </w:rPr>
        <w:t>oder</w:t>
      </w:r>
      <w:r w:rsidR="007E0DD1">
        <w:rPr>
          <w:rFonts w:ascii="Arial" w:hAnsi="Arial" w:cs="Arial"/>
          <w:color w:val="000000"/>
          <w:spacing w:val="7"/>
          <w:sz w:val="21"/>
          <w:szCs w:val="21"/>
        </w:rPr>
        <w:t xml:space="preserve"> Kameras.</w:t>
      </w:r>
      <w:r w:rsidR="00694095">
        <w:rPr>
          <w:rFonts w:ascii="Arial" w:hAnsi="Arial" w:cs="Arial"/>
          <w:color w:val="000000"/>
          <w:spacing w:val="7"/>
          <w:sz w:val="21"/>
          <w:szCs w:val="21"/>
        </w:rPr>
        <w:t xml:space="preserve"> An einen</w:t>
      </w:r>
      <w:r w:rsidR="007E0DD1">
        <w:rPr>
          <w:rFonts w:ascii="Arial" w:hAnsi="Arial" w:cs="Arial"/>
          <w:color w:val="000000"/>
          <w:spacing w:val="7"/>
          <w:sz w:val="21"/>
          <w:szCs w:val="21"/>
        </w:rPr>
        <w:t xml:space="preserve"> Host </w:t>
      </w:r>
      <w:r w:rsidR="00B34419">
        <w:rPr>
          <w:rFonts w:ascii="Arial" w:hAnsi="Arial" w:cs="Arial"/>
          <w:color w:val="000000"/>
          <w:spacing w:val="7"/>
          <w:sz w:val="21"/>
          <w:szCs w:val="21"/>
        </w:rPr>
        <w:t>lassen sich</w:t>
      </w:r>
      <w:r w:rsidR="007E0DD1">
        <w:rPr>
          <w:rFonts w:ascii="Arial" w:hAnsi="Arial" w:cs="Arial"/>
          <w:color w:val="000000"/>
          <w:spacing w:val="7"/>
          <w:sz w:val="21"/>
          <w:szCs w:val="21"/>
        </w:rPr>
        <w:t xml:space="preserve"> bis zu 15 Clients </w:t>
      </w:r>
      <w:r w:rsidR="00B34419">
        <w:rPr>
          <w:rFonts w:ascii="Arial" w:hAnsi="Arial" w:cs="Arial"/>
          <w:color w:val="000000"/>
          <w:spacing w:val="7"/>
          <w:sz w:val="21"/>
          <w:szCs w:val="21"/>
        </w:rPr>
        <w:t>koppen</w:t>
      </w:r>
      <w:r w:rsidR="007E0DD1">
        <w:rPr>
          <w:rFonts w:ascii="Arial" w:hAnsi="Arial" w:cs="Arial"/>
          <w:color w:val="000000"/>
          <w:spacing w:val="7"/>
          <w:sz w:val="21"/>
          <w:szCs w:val="21"/>
        </w:rPr>
        <w:t xml:space="preserve">. </w:t>
      </w:r>
      <w:r w:rsidR="00356EDB">
        <w:rPr>
          <w:rFonts w:ascii="Arial" w:hAnsi="Arial" w:cs="Arial"/>
          <w:color w:val="000000"/>
          <w:spacing w:val="7"/>
          <w:sz w:val="21"/>
          <w:szCs w:val="21"/>
        </w:rPr>
        <w:t xml:space="preserve">Weil </w:t>
      </w:r>
      <w:r w:rsidR="00B22097">
        <w:rPr>
          <w:rFonts w:ascii="Arial" w:hAnsi="Arial" w:cs="Arial"/>
          <w:color w:val="000000"/>
          <w:spacing w:val="7"/>
          <w:sz w:val="21"/>
          <w:szCs w:val="21"/>
        </w:rPr>
        <w:t>die</w:t>
      </w:r>
      <w:r w:rsidR="000B2455">
        <w:rPr>
          <w:rFonts w:ascii="Arial" w:hAnsi="Arial" w:cs="Arial"/>
          <w:color w:val="000000"/>
          <w:spacing w:val="7"/>
          <w:sz w:val="21"/>
          <w:szCs w:val="21"/>
        </w:rPr>
        <w:t>se</w:t>
      </w:r>
      <w:r w:rsidR="00D92AF4">
        <w:rPr>
          <w:rFonts w:ascii="Arial" w:hAnsi="Arial" w:cs="Arial"/>
          <w:color w:val="000000"/>
          <w:spacing w:val="7"/>
          <w:sz w:val="21"/>
          <w:szCs w:val="21"/>
        </w:rPr>
        <w:t xml:space="preserve"> Clients</w:t>
      </w:r>
      <w:r w:rsidR="00356EDB">
        <w:rPr>
          <w:rFonts w:ascii="Arial" w:hAnsi="Arial" w:cs="Arial"/>
          <w:color w:val="000000"/>
          <w:spacing w:val="7"/>
          <w:sz w:val="21"/>
          <w:szCs w:val="21"/>
        </w:rPr>
        <w:t xml:space="preserve"> keine eigene direkte Leitung zum Host benötigen,</w:t>
      </w:r>
      <w:r w:rsidR="00B22097">
        <w:rPr>
          <w:rFonts w:ascii="Arial" w:hAnsi="Arial" w:cs="Arial"/>
          <w:color w:val="000000"/>
          <w:spacing w:val="7"/>
          <w:sz w:val="21"/>
          <w:szCs w:val="21"/>
        </w:rPr>
        <w:t xml:space="preserve"> </w:t>
      </w:r>
      <w:r w:rsidR="00B34419">
        <w:rPr>
          <w:rFonts w:ascii="Arial" w:hAnsi="Arial" w:cs="Arial"/>
          <w:color w:val="000000"/>
          <w:spacing w:val="7"/>
          <w:sz w:val="21"/>
          <w:szCs w:val="21"/>
        </w:rPr>
        <w:t>können</w:t>
      </w:r>
      <w:r w:rsidR="00356EDB">
        <w:rPr>
          <w:rFonts w:ascii="Arial" w:hAnsi="Arial" w:cs="Arial"/>
          <w:color w:val="000000"/>
          <w:spacing w:val="7"/>
          <w:sz w:val="21"/>
          <w:szCs w:val="21"/>
        </w:rPr>
        <w:t xml:space="preserve"> auch </w:t>
      </w:r>
      <w:r w:rsidR="00356EDB" w:rsidRPr="00356EDB">
        <w:rPr>
          <w:rFonts w:ascii="Arial" w:hAnsi="Arial" w:cs="Arial"/>
          <w:color w:val="000000"/>
          <w:spacing w:val="7"/>
          <w:sz w:val="21"/>
          <w:szCs w:val="21"/>
        </w:rPr>
        <w:t xml:space="preserve">verzweigte oder durchgeschleifte 2-Draht-Leitungsstrukturen in Bestandsgebäuden </w:t>
      </w:r>
      <w:r w:rsidR="00B22097">
        <w:rPr>
          <w:rFonts w:ascii="Arial" w:hAnsi="Arial" w:cs="Arial"/>
          <w:color w:val="000000"/>
          <w:spacing w:val="7"/>
          <w:sz w:val="21"/>
          <w:szCs w:val="21"/>
        </w:rPr>
        <w:t>weiter</w:t>
      </w:r>
      <w:r w:rsidR="00263C5E">
        <w:rPr>
          <w:rFonts w:ascii="Arial" w:hAnsi="Arial" w:cs="Arial"/>
          <w:color w:val="000000"/>
          <w:spacing w:val="7"/>
          <w:sz w:val="21"/>
          <w:szCs w:val="21"/>
        </w:rPr>
        <w:t xml:space="preserve"> </w:t>
      </w:r>
      <w:r w:rsidR="00B34419">
        <w:rPr>
          <w:rFonts w:ascii="Arial" w:hAnsi="Arial" w:cs="Arial"/>
          <w:color w:val="000000"/>
          <w:spacing w:val="7"/>
          <w:sz w:val="21"/>
          <w:szCs w:val="21"/>
        </w:rPr>
        <w:t>genutzt werden</w:t>
      </w:r>
      <w:r w:rsidR="00B22097">
        <w:rPr>
          <w:rFonts w:ascii="Arial" w:hAnsi="Arial" w:cs="Arial"/>
          <w:color w:val="000000"/>
          <w:spacing w:val="7"/>
          <w:sz w:val="21"/>
          <w:szCs w:val="21"/>
        </w:rPr>
        <w:t>.</w:t>
      </w:r>
    </w:p>
    <w:p w14:paraId="7D2B8734" w14:textId="77777777" w:rsidR="0088173F" w:rsidRDefault="0088173F" w:rsidP="00C41DC0">
      <w:pPr>
        <w:shd w:val="clear" w:color="auto" w:fill="FFFFFF"/>
        <w:spacing w:line="284" w:lineRule="exact"/>
        <w:rPr>
          <w:rFonts w:ascii="Arial" w:hAnsi="Arial" w:cs="Arial"/>
          <w:color w:val="000000"/>
          <w:spacing w:val="7"/>
          <w:sz w:val="21"/>
          <w:szCs w:val="21"/>
        </w:rPr>
      </w:pPr>
    </w:p>
    <w:p w14:paraId="5C1AABFE" w14:textId="4419B0F5" w:rsidR="00263C5E" w:rsidRPr="005A6A2C" w:rsidRDefault="00263C5E" w:rsidP="00263C5E">
      <w:pPr>
        <w:shd w:val="clear" w:color="auto" w:fill="FFFFFF"/>
        <w:spacing w:line="284" w:lineRule="exact"/>
        <w:rPr>
          <w:rFonts w:ascii="Arial" w:hAnsi="Arial" w:cs="Arial"/>
          <w:b/>
          <w:bCs/>
          <w:color w:val="000000" w:themeColor="text1"/>
          <w:spacing w:val="7"/>
          <w:sz w:val="21"/>
          <w:szCs w:val="21"/>
        </w:rPr>
      </w:pPr>
      <w:r>
        <w:rPr>
          <w:rFonts w:ascii="Arial" w:hAnsi="Arial" w:cs="Arial"/>
          <w:color w:val="000000"/>
          <w:spacing w:val="7"/>
          <w:sz w:val="21"/>
          <w:szCs w:val="21"/>
        </w:rPr>
        <w:lastRenderedPageBreak/>
        <w:t>Ebenso unkompliziert ist</w:t>
      </w:r>
      <w:r w:rsidRPr="00263C5E">
        <w:rPr>
          <w:rFonts w:ascii="Arial" w:hAnsi="Arial" w:cs="Arial"/>
          <w:color w:val="000000"/>
          <w:spacing w:val="7"/>
          <w:sz w:val="21"/>
          <w:szCs w:val="21"/>
        </w:rPr>
        <w:t xml:space="preserve"> die Inbetriebnahme: Host und Clients </w:t>
      </w:r>
      <w:r>
        <w:rPr>
          <w:rFonts w:ascii="Arial" w:hAnsi="Arial" w:cs="Arial"/>
          <w:color w:val="000000"/>
          <w:spacing w:val="7"/>
          <w:sz w:val="21"/>
          <w:szCs w:val="21"/>
        </w:rPr>
        <w:t>lassen sich</w:t>
      </w:r>
      <w:r w:rsidRPr="00263C5E">
        <w:rPr>
          <w:rFonts w:ascii="Arial" w:hAnsi="Arial" w:cs="Arial"/>
          <w:color w:val="000000"/>
          <w:spacing w:val="7"/>
          <w:sz w:val="21"/>
          <w:szCs w:val="21"/>
        </w:rPr>
        <w:t xml:space="preserve"> über eine Pairing-Taste miteinander </w:t>
      </w:r>
      <w:r>
        <w:rPr>
          <w:rFonts w:ascii="Arial" w:hAnsi="Arial" w:cs="Arial"/>
          <w:color w:val="000000"/>
          <w:spacing w:val="7"/>
          <w:sz w:val="21"/>
          <w:szCs w:val="21"/>
        </w:rPr>
        <w:t>koppeln</w:t>
      </w:r>
      <w:r w:rsidR="00D92AF4">
        <w:rPr>
          <w:rFonts w:ascii="Arial" w:hAnsi="Arial" w:cs="Arial"/>
          <w:color w:val="000000"/>
          <w:spacing w:val="7"/>
          <w:sz w:val="21"/>
          <w:szCs w:val="21"/>
        </w:rPr>
        <w:t>;</w:t>
      </w:r>
      <w:r w:rsidRPr="00263C5E">
        <w:rPr>
          <w:rFonts w:ascii="Arial" w:hAnsi="Arial" w:cs="Arial"/>
          <w:color w:val="000000"/>
          <w:spacing w:val="7"/>
          <w:sz w:val="21"/>
          <w:szCs w:val="21"/>
        </w:rPr>
        <w:t xml:space="preserve"> ein Notebook ist dafür nicht erforderlich. Status-LEDs an den Geräten geben während der Inbetriebnahme direkt Rückmeldung</w:t>
      </w:r>
      <w:r>
        <w:rPr>
          <w:rFonts w:ascii="Arial" w:hAnsi="Arial" w:cs="Arial"/>
          <w:color w:val="000000"/>
          <w:spacing w:val="7"/>
          <w:sz w:val="21"/>
          <w:szCs w:val="21"/>
        </w:rPr>
        <w:t xml:space="preserve"> und schalten sich bei</w:t>
      </w:r>
      <w:r w:rsidRPr="00263C5E">
        <w:rPr>
          <w:rFonts w:ascii="Arial" w:hAnsi="Arial" w:cs="Arial"/>
          <w:color w:val="000000"/>
          <w:spacing w:val="7"/>
          <w:sz w:val="21"/>
          <w:szCs w:val="21"/>
        </w:rPr>
        <w:t xml:space="preserve"> Nichtgebrauch automatisch ab.</w:t>
      </w:r>
      <w:r w:rsidRPr="00263C5E">
        <w:rPr>
          <w:rFonts w:ascii="Arial" w:hAnsi="Arial" w:cs="Arial"/>
          <w:color w:val="000000" w:themeColor="text1"/>
          <w:spacing w:val="7"/>
          <w:sz w:val="21"/>
          <w:szCs w:val="21"/>
        </w:rPr>
        <w:t xml:space="preserve"> </w:t>
      </w:r>
      <w:r w:rsidRPr="00651704">
        <w:rPr>
          <w:rFonts w:ascii="Arial" w:hAnsi="Arial" w:cs="Arial"/>
          <w:color w:val="000000" w:themeColor="text1"/>
          <w:spacing w:val="7"/>
          <w:sz w:val="21"/>
          <w:szCs w:val="21"/>
        </w:rPr>
        <w:t xml:space="preserve">Der Betrieb ist auch ohne aktive Internetverbindung möglich. Bei der Entwicklung wurden zudem die </w:t>
      </w:r>
      <w:r>
        <w:rPr>
          <w:rFonts w:ascii="Arial" w:hAnsi="Arial" w:cs="Arial"/>
          <w:color w:val="000000" w:themeColor="text1"/>
          <w:spacing w:val="7"/>
          <w:sz w:val="21"/>
          <w:szCs w:val="21"/>
        </w:rPr>
        <w:t xml:space="preserve">heute bekannten Anforderungen des europäischen </w:t>
      </w:r>
      <w:proofErr w:type="spellStart"/>
      <w:r w:rsidRPr="00247649">
        <w:rPr>
          <w:rFonts w:ascii="Arial" w:hAnsi="Arial" w:cs="Arial"/>
          <w:color w:val="000000" w:themeColor="text1"/>
          <w:spacing w:val="7"/>
          <w:sz w:val="21"/>
          <w:szCs w:val="21"/>
        </w:rPr>
        <w:t>Cyber</w:t>
      </w:r>
      <w:proofErr w:type="spellEnd"/>
      <w:r w:rsidRPr="00247649">
        <w:rPr>
          <w:rFonts w:ascii="Arial" w:hAnsi="Arial" w:cs="Arial"/>
          <w:color w:val="000000" w:themeColor="text1"/>
          <w:spacing w:val="7"/>
          <w:sz w:val="21"/>
          <w:szCs w:val="21"/>
        </w:rPr>
        <w:t xml:space="preserve"> </w:t>
      </w:r>
      <w:proofErr w:type="spellStart"/>
      <w:r w:rsidRPr="00247649">
        <w:rPr>
          <w:rFonts w:ascii="Arial" w:hAnsi="Arial" w:cs="Arial"/>
          <w:color w:val="000000" w:themeColor="text1"/>
          <w:spacing w:val="7"/>
          <w:sz w:val="21"/>
          <w:szCs w:val="21"/>
        </w:rPr>
        <w:t>Resilience</w:t>
      </w:r>
      <w:proofErr w:type="spellEnd"/>
      <w:r w:rsidRPr="00247649">
        <w:rPr>
          <w:rFonts w:ascii="Arial" w:hAnsi="Arial" w:cs="Arial"/>
          <w:color w:val="000000" w:themeColor="text1"/>
          <w:spacing w:val="7"/>
          <w:sz w:val="21"/>
          <w:szCs w:val="21"/>
        </w:rPr>
        <w:t xml:space="preserve"> Act</w:t>
      </w:r>
      <w:r>
        <w:rPr>
          <w:rFonts w:ascii="Arial" w:hAnsi="Arial" w:cs="Arial"/>
          <w:color w:val="000000" w:themeColor="text1"/>
          <w:spacing w:val="7"/>
          <w:sz w:val="21"/>
          <w:szCs w:val="21"/>
        </w:rPr>
        <w:t xml:space="preserve"> (CRA)</w:t>
      </w:r>
      <w:r w:rsidRPr="00247649">
        <w:rPr>
          <w:rFonts w:ascii="Arial" w:hAnsi="Arial" w:cs="Arial"/>
          <w:color w:val="000000" w:themeColor="text1"/>
          <w:spacing w:val="7"/>
          <w:sz w:val="21"/>
          <w:szCs w:val="21"/>
        </w:rPr>
        <w:t xml:space="preserve"> </w:t>
      </w:r>
      <w:r>
        <w:rPr>
          <w:rFonts w:ascii="Arial" w:hAnsi="Arial" w:cs="Arial"/>
          <w:color w:val="000000" w:themeColor="text1"/>
          <w:spacing w:val="7"/>
          <w:sz w:val="21"/>
          <w:szCs w:val="21"/>
        </w:rPr>
        <w:t>berücksichtigt.</w:t>
      </w:r>
    </w:p>
    <w:p w14:paraId="4B9024A4" w14:textId="77777777" w:rsidR="00263C5E" w:rsidRDefault="00263C5E" w:rsidP="00C41DC0">
      <w:pPr>
        <w:shd w:val="clear" w:color="auto" w:fill="FFFFFF"/>
        <w:spacing w:line="284" w:lineRule="exact"/>
        <w:rPr>
          <w:rFonts w:ascii="Arial" w:hAnsi="Arial" w:cs="Arial"/>
          <w:color w:val="000000"/>
          <w:spacing w:val="7"/>
          <w:sz w:val="21"/>
          <w:szCs w:val="21"/>
        </w:rPr>
      </w:pPr>
    </w:p>
    <w:p w14:paraId="19112A15" w14:textId="3A3623C6" w:rsidR="0044262F" w:rsidRPr="0044262F" w:rsidRDefault="00A16A19" w:rsidP="0044262F">
      <w:pPr>
        <w:shd w:val="clear" w:color="auto" w:fill="FFFFFF"/>
        <w:spacing w:line="284" w:lineRule="exact"/>
        <w:rPr>
          <w:rFonts w:ascii="Arial" w:hAnsi="Arial" w:cs="Arial"/>
          <w:b/>
          <w:bCs/>
          <w:color w:val="000000"/>
          <w:spacing w:val="7"/>
          <w:sz w:val="21"/>
          <w:szCs w:val="21"/>
        </w:rPr>
      </w:pPr>
      <w:r>
        <w:rPr>
          <w:rFonts w:ascii="Arial" w:hAnsi="Arial" w:cs="Arial"/>
          <w:b/>
          <w:bCs/>
          <w:color w:val="000000"/>
          <w:spacing w:val="7"/>
          <w:sz w:val="21"/>
          <w:szCs w:val="21"/>
        </w:rPr>
        <w:t xml:space="preserve">IP-Funktionen </w:t>
      </w:r>
      <w:r w:rsidR="00601294">
        <w:rPr>
          <w:rFonts w:ascii="Arial" w:hAnsi="Arial" w:cs="Arial"/>
          <w:b/>
          <w:bCs/>
          <w:color w:val="000000"/>
          <w:spacing w:val="7"/>
          <w:sz w:val="21"/>
          <w:szCs w:val="21"/>
        </w:rPr>
        <w:t>auch im Bestand</w:t>
      </w:r>
      <w:r>
        <w:rPr>
          <w:rFonts w:ascii="Arial" w:hAnsi="Arial" w:cs="Arial"/>
          <w:b/>
          <w:bCs/>
          <w:color w:val="000000"/>
          <w:spacing w:val="7"/>
          <w:sz w:val="21"/>
          <w:szCs w:val="21"/>
        </w:rPr>
        <w:t xml:space="preserve"> verfügbar</w:t>
      </w:r>
    </w:p>
    <w:p w14:paraId="307B12BD" w14:textId="495FD74B" w:rsidR="009717C2" w:rsidRDefault="006E5094" w:rsidP="007156F6">
      <w:pPr>
        <w:shd w:val="clear" w:color="auto" w:fill="FFFFFF"/>
        <w:spacing w:line="284" w:lineRule="exact"/>
        <w:rPr>
          <w:rFonts w:ascii="Arial" w:hAnsi="Arial" w:cs="Arial"/>
          <w:color w:val="000000"/>
          <w:spacing w:val="7"/>
          <w:sz w:val="21"/>
          <w:szCs w:val="21"/>
        </w:rPr>
      </w:pPr>
      <w:r w:rsidRPr="006E5094">
        <w:rPr>
          <w:rFonts w:ascii="Arial" w:hAnsi="Arial" w:cs="Arial"/>
          <w:color w:val="000000"/>
          <w:spacing w:val="7"/>
          <w:sz w:val="21"/>
          <w:szCs w:val="21"/>
        </w:rPr>
        <w:t>Sobald das System in das vorhandene IP-Netzwerk eingebunden ist, können die Funktionen der Gira Türkommunikation IP mit den entsprechenden Komponenten genutzt werden.</w:t>
      </w:r>
      <w:r w:rsidRPr="006E5094">
        <w:t xml:space="preserve"> </w:t>
      </w:r>
      <w:r>
        <w:rPr>
          <w:rFonts w:ascii="Arial" w:hAnsi="Arial" w:cs="Arial"/>
          <w:color w:val="000000"/>
          <w:spacing w:val="7"/>
          <w:sz w:val="21"/>
          <w:szCs w:val="21"/>
        </w:rPr>
        <w:t>Nutzerinnen und Nutzer profitieren</w:t>
      </w:r>
      <w:r w:rsidR="00263C5E">
        <w:rPr>
          <w:rFonts w:ascii="Arial" w:hAnsi="Arial" w:cs="Arial"/>
          <w:color w:val="000000"/>
          <w:spacing w:val="7"/>
          <w:sz w:val="21"/>
          <w:szCs w:val="21"/>
        </w:rPr>
        <w:t xml:space="preserve"> </w:t>
      </w:r>
      <w:r>
        <w:rPr>
          <w:rFonts w:ascii="Arial" w:hAnsi="Arial" w:cs="Arial"/>
          <w:color w:val="000000"/>
          <w:spacing w:val="7"/>
          <w:sz w:val="21"/>
          <w:szCs w:val="21"/>
        </w:rPr>
        <w:t>von</w:t>
      </w:r>
      <w:r w:rsidRPr="006E5094">
        <w:rPr>
          <w:rFonts w:ascii="Arial" w:hAnsi="Arial" w:cs="Arial"/>
          <w:color w:val="000000"/>
          <w:spacing w:val="7"/>
          <w:sz w:val="21"/>
          <w:szCs w:val="21"/>
        </w:rPr>
        <w:t xml:space="preserve"> </w:t>
      </w:r>
      <w:r>
        <w:rPr>
          <w:rFonts w:ascii="Arial" w:hAnsi="Arial" w:cs="Arial"/>
          <w:color w:val="000000"/>
          <w:spacing w:val="7"/>
          <w:sz w:val="21"/>
          <w:szCs w:val="21"/>
        </w:rPr>
        <w:t>h</w:t>
      </w:r>
      <w:r w:rsidR="00C846D1">
        <w:rPr>
          <w:rFonts w:ascii="Arial" w:hAnsi="Arial" w:cs="Arial"/>
          <w:color w:val="000000"/>
          <w:spacing w:val="7"/>
          <w:sz w:val="21"/>
          <w:szCs w:val="21"/>
        </w:rPr>
        <w:t>oher</w:t>
      </w:r>
      <w:r w:rsidRPr="006E5094">
        <w:rPr>
          <w:rFonts w:ascii="Arial" w:hAnsi="Arial" w:cs="Arial"/>
          <w:color w:val="000000"/>
          <w:spacing w:val="7"/>
          <w:sz w:val="21"/>
          <w:szCs w:val="21"/>
        </w:rPr>
        <w:t xml:space="preserve"> Video- und Audioqualität</w:t>
      </w:r>
      <w:r>
        <w:rPr>
          <w:rFonts w:ascii="Arial" w:hAnsi="Arial" w:cs="Arial"/>
          <w:color w:val="000000"/>
          <w:spacing w:val="7"/>
          <w:sz w:val="21"/>
          <w:szCs w:val="21"/>
        </w:rPr>
        <w:t xml:space="preserve"> sowie der Möglichkeit,</w:t>
      </w:r>
      <w:r w:rsidRPr="006E5094">
        <w:rPr>
          <w:rFonts w:ascii="Arial" w:hAnsi="Arial" w:cs="Arial"/>
          <w:color w:val="000000"/>
          <w:spacing w:val="7"/>
          <w:sz w:val="21"/>
          <w:szCs w:val="21"/>
        </w:rPr>
        <w:t xml:space="preserve"> </w:t>
      </w:r>
      <w:r>
        <w:rPr>
          <w:rFonts w:ascii="Arial" w:hAnsi="Arial" w:cs="Arial"/>
          <w:color w:val="000000"/>
          <w:spacing w:val="7"/>
          <w:sz w:val="21"/>
          <w:szCs w:val="21"/>
        </w:rPr>
        <w:t>externe</w:t>
      </w:r>
      <w:r w:rsidRPr="006E5094">
        <w:rPr>
          <w:rFonts w:ascii="Arial" w:hAnsi="Arial" w:cs="Arial"/>
          <w:color w:val="000000"/>
          <w:spacing w:val="7"/>
          <w:sz w:val="21"/>
          <w:szCs w:val="21"/>
        </w:rPr>
        <w:t xml:space="preserve"> IP-Kameras</w:t>
      </w:r>
      <w:r>
        <w:rPr>
          <w:rFonts w:ascii="Arial" w:hAnsi="Arial" w:cs="Arial"/>
          <w:color w:val="000000"/>
          <w:spacing w:val="7"/>
          <w:sz w:val="21"/>
          <w:szCs w:val="21"/>
        </w:rPr>
        <w:t xml:space="preserve"> zu integrieren.</w:t>
      </w:r>
      <w:r w:rsidRPr="006E5094">
        <w:rPr>
          <w:rFonts w:ascii="Arial" w:hAnsi="Arial" w:cs="Arial"/>
          <w:color w:val="000000"/>
          <w:spacing w:val="7"/>
          <w:sz w:val="21"/>
          <w:szCs w:val="21"/>
        </w:rPr>
        <w:t xml:space="preserve"> </w:t>
      </w:r>
      <w:r w:rsidR="009717C2" w:rsidRPr="009717C2">
        <w:rPr>
          <w:rFonts w:ascii="Arial" w:hAnsi="Arial" w:cs="Arial"/>
          <w:color w:val="000000"/>
          <w:spacing w:val="7"/>
          <w:sz w:val="21"/>
          <w:szCs w:val="21"/>
        </w:rPr>
        <w:t xml:space="preserve">Je nach Wohnungsstation stehen zudem Funktionen wie Bildspeicherung und Fernzugriff zur Verfügung. </w:t>
      </w:r>
      <w:proofErr w:type="spellStart"/>
      <w:r w:rsidR="009717C2" w:rsidRPr="006E5094">
        <w:rPr>
          <w:rFonts w:ascii="Arial" w:hAnsi="Arial" w:cs="Arial"/>
          <w:color w:val="000000"/>
          <w:spacing w:val="7"/>
          <w:sz w:val="21"/>
          <w:szCs w:val="21"/>
        </w:rPr>
        <w:t>Türrufe</w:t>
      </w:r>
      <w:proofErr w:type="spellEnd"/>
      <w:r w:rsidR="009717C2" w:rsidRPr="006E5094">
        <w:rPr>
          <w:rFonts w:ascii="Arial" w:hAnsi="Arial" w:cs="Arial"/>
          <w:color w:val="000000"/>
          <w:spacing w:val="7"/>
          <w:sz w:val="21"/>
          <w:szCs w:val="21"/>
        </w:rPr>
        <w:t xml:space="preserve"> </w:t>
      </w:r>
      <w:r w:rsidR="009717C2">
        <w:rPr>
          <w:rFonts w:ascii="Arial" w:hAnsi="Arial" w:cs="Arial"/>
          <w:color w:val="000000"/>
          <w:spacing w:val="7"/>
          <w:sz w:val="21"/>
          <w:szCs w:val="21"/>
        </w:rPr>
        <w:t>lassen sich über</w:t>
      </w:r>
      <w:r w:rsidR="009717C2" w:rsidRPr="009717C2">
        <w:rPr>
          <w:rFonts w:ascii="Arial" w:hAnsi="Arial" w:cs="Arial"/>
          <w:color w:val="000000"/>
          <w:spacing w:val="7"/>
          <w:sz w:val="21"/>
          <w:szCs w:val="21"/>
        </w:rPr>
        <w:t xml:space="preserve"> die Gira TKS mobil App auf Smartphone oder Tablet weiterleiten und </w:t>
      </w:r>
      <w:r w:rsidR="000C2089">
        <w:rPr>
          <w:rFonts w:ascii="Arial" w:hAnsi="Arial" w:cs="Arial"/>
          <w:color w:val="000000"/>
          <w:spacing w:val="7"/>
          <w:sz w:val="21"/>
          <w:szCs w:val="21"/>
        </w:rPr>
        <w:t xml:space="preserve">auch </w:t>
      </w:r>
      <w:r w:rsidR="009717C2" w:rsidRPr="009717C2">
        <w:rPr>
          <w:rFonts w:ascii="Arial" w:hAnsi="Arial" w:cs="Arial"/>
          <w:color w:val="000000"/>
          <w:spacing w:val="7"/>
          <w:sz w:val="21"/>
          <w:szCs w:val="21"/>
        </w:rPr>
        <w:t xml:space="preserve">unterwegs </w:t>
      </w:r>
      <w:r w:rsidR="009717C2">
        <w:rPr>
          <w:rFonts w:ascii="Arial" w:hAnsi="Arial" w:cs="Arial"/>
          <w:color w:val="000000"/>
          <w:spacing w:val="7"/>
          <w:sz w:val="21"/>
          <w:szCs w:val="21"/>
        </w:rPr>
        <w:t>beantworten</w:t>
      </w:r>
      <w:r w:rsidR="009717C2" w:rsidRPr="009717C2">
        <w:rPr>
          <w:rFonts w:ascii="Arial" w:hAnsi="Arial" w:cs="Arial"/>
          <w:color w:val="000000"/>
          <w:spacing w:val="7"/>
          <w:sz w:val="21"/>
          <w:szCs w:val="21"/>
        </w:rPr>
        <w:t>. Die Gira Türkommunikation IP kommt dabei ohne zentrale Server und zusätzliche Lizenzen aus.</w:t>
      </w:r>
    </w:p>
    <w:p w14:paraId="7201CD7C" w14:textId="77777777" w:rsidR="00263C5E" w:rsidRDefault="00263C5E" w:rsidP="007156F6">
      <w:pPr>
        <w:shd w:val="clear" w:color="auto" w:fill="FFFFFF"/>
        <w:spacing w:line="284" w:lineRule="exact"/>
        <w:rPr>
          <w:rFonts w:ascii="Arial" w:hAnsi="Arial" w:cs="Arial"/>
          <w:color w:val="000000" w:themeColor="text1"/>
          <w:spacing w:val="7"/>
          <w:sz w:val="21"/>
          <w:szCs w:val="21"/>
        </w:rPr>
      </w:pPr>
    </w:p>
    <w:p w14:paraId="6110EF47" w14:textId="39ED7B6F" w:rsidR="00A96EBA" w:rsidRDefault="007B5FB2" w:rsidP="006C1D9F">
      <w:pPr>
        <w:spacing w:line="284" w:lineRule="auto"/>
        <w:rPr>
          <w:rFonts w:ascii="Arial" w:hAnsi="Arial" w:cs="Arial"/>
          <w:color w:val="000000"/>
          <w:spacing w:val="7"/>
          <w:sz w:val="21"/>
          <w:szCs w:val="21"/>
        </w:rPr>
      </w:pPr>
      <w:r>
        <w:rPr>
          <w:rFonts w:ascii="Arial" w:hAnsi="Arial" w:cs="Arial"/>
          <w:color w:val="000000"/>
          <w:spacing w:val="7"/>
          <w:sz w:val="21"/>
          <w:szCs w:val="21"/>
        </w:rPr>
        <w:t>Weitere</w:t>
      </w:r>
      <w:r w:rsidR="00D947FF" w:rsidRPr="00D947FF">
        <w:rPr>
          <w:rFonts w:ascii="Arial" w:hAnsi="Arial" w:cs="Arial"/>
          <w:color w:val="000000"/>
          <w:spacing w:val="7"/>
          <w:sz w:val="21"/>
          <w:szCs w:val="21"/>
        </w:rPr>
        <w:t xml:space="preserve"> </w:t>
      </w:r>
      <w:r w:rsidR="00D947FF">
        <w:rPr>
          <w:rFonts w:ascii="Arial" w:hAnsi="Arial" w:cs="Arial"/>
          <w:color w:val="000000"/>
          <w:spacing w:val="7"/>
          <w:sz w:val="21"/>
          <w:szCs w:val="21"/>
        </w:rPr>
        <w:t>Informationen</w:t>
      </w:r>
      <w:r w:rsidR="006C1D9F">
        <w:rPr>
          <w:rFonts w:ascii="Arial" w:hAnsi="Arial" w:cs="Arial"/>
          <w:color w:val="000000"/>
          <w:spacing w:val="7"/>
          <w:sz w:val="21"/>
          <w:szCs w:val="21"/>
        </w:rPr>
        <w:t xml:space="preserve"> </w:t>
      </w:r>
      <w:r w:rsidR="00A25533">
        <w:rPr>
          <w:rFonts w:ascii="Arial" w:hAnsi="Arial" w:cs="Arial"/>
          <w:color w:val="000000"/>
          <w:spacing w:val="7"/>
          <w:sz w:val="21"/>
          <w:szCs w:val="21"/>
        </w:rPr>
        <w:t xml:space="preserve">gibt es </w:t>
      </w:r>
      <w:r w:rsidR="000A4B56" w:rsidRPr="000A4B56">
        <w:rPr>
          <w:rFonts w:ascii="Arial" w:hAnsi="Arial" w:cs="Arial"/>
          <w:color w:val="000000"/>
          <w:spacing w:val="7"/>
          <w:sz w:val="21"/>
          <w:szCs w:val="21"/>
        </w:rPr>
        <w:t>unter</w:t>
      </w:r>
      <w:r w:rsidR="00744766">
        <w:rPr>
          <w:rFonts w:ascii="Arial" w:hAnsi="Arial" w:cs="Arial"/>
          <w:color w:val="000000"/>
          <w:spacing w:val="7"/>
          <w:sz w:val="21"/>
          <w:szCs w:val="21"/>
        </w:rPr>
        <w:t xml:space="preserve"> </w:t>
      </w:r>
      <w:hyperlink r:id="rId9" w:history="1">
        <w:r w:rsidR="00744766" w:rsidRPr="00644734">
          <w:rPr>
            <w:rStyle w:val="Hyperlink"/>
            <w:rFonts w:ascii="Arial" w:hAnsi="Arial" w:cs="Arial"/>
            <w:spacing w:val="7"/>
            <w:sz w:val="21"/>
            <w:szCs w:val="21"/>
          </w:rPr>
          <w:t>par</w:t>
        </w:r>
        <w:r w:rsidR="00644734" w:rsidRPr="00644734">
          <w:rPr>
            <w:rStyle w:val="Hyperlink"/>
            <w:rFonts w:ascii="Arial" w:hAnsi="Arial" w:cs="Arial"/>
            <w:spacing w:val="7"/>
            <w:sz w:val="21"/>
            <w:szCs w:val="21"/>
          </w:rPr>
          <w:t>tner.gira.de</w:t>
        </w:r>
      </w:hyperlink>
      <w:r w:rsidR="00644734">
        <w:rPr>
          <w:rFonts w:ascii="Arial" w:hAnsi="Arial" w:cs="Arial"/>
          <w:color w:val="000000"/>
          <w:spacing w:val="7"/>
          <w:sz w:val="21"/>
          <w:szCs w:val="21"/>
        </w:rPr>
        <w:t>.</w:t>
      </w:r>
    </w:p>
    <w:bookmarkEnd w:id="5"/>
    <w:bookmarkEnd w:id="6"/>
    <w:p w14:paraId="06EB2B1B" w14:textId="77777777" w:rsidR="00B3339D" w:rsidRDefault="00B3339D" w:rsidP="00C41DC0">
      <w:pPr>
        <w:spacing w:line="284" w:lineRule="exact"/>
        <w:rPr>
          <w:rFonts w:ascii="Arial" w:hAnsi="Arial" w:cs="Arial"/>
          <w:color w:val="000000"/>
          <w:spacing w:val="7"/>
          <w:sz w:val="21"/>
          <w:szCs w:val="21"/>
        </w:rPr>
      </w:pPr>
    </w:p>
    <w:p w14:paraId="0B6EECB3" w14:textId="77777777" w:rsidR="000B6BFF" w:rsidRDefault="000B6BFF" w:rsidP="00C41DC0">
      <w:pPr>
        <w:spacing w:line="284" w:lineRule="exact"/>
        <w:rPr>
          <w:rFonts w:ascii="Arial" w:hAnsi="Arial" w:cs="Arial"/>
          <w:color w:val="000000"/>
          <w:spacing w:val="7"/>
          <w:sz w:val="21"/>
          <w:szCs w:val="21"/>
        </w:rPr>
      </w:pPr>
    </w:p>
    <w:p w14:paraId="7E701758" w14:textId="7952A512" w:rsidR="00E56314" w:rsidRPr="0088173F" w:rsidRDefault="000839C1" w:rsidP="0088173F">
      <w:pPr>
        <w:spacing w:line="284" w:lineRule="exact"/>
        <w:jc w:val="center"/>
        <w:rPr>
          <w:rFonts w:ascii="Arial" w:hAnsi="Arial" w:cs="Arial"/>
          <w:spacing w:val="7"/>
          <w:sz w:val="21"/>
          <w:szCs w:val="21"/>
        </w:rPr>
      </w:pPr>
      <w:r>
        <w:rPr>
          <w:rFonts w:ascii="Arial" w:hAnsi="Arial" w:cs="Arial"/>
          <w:spacing w:val="7"/>
          <w:sz w:val="21"/>
          <w:szCs w:val="21"/>
        </w:rPr>
        <w:t>***</w:t>
      </w:r>
    </w:p>
    <w:p w14:paraId="4AEF26CD" w14:textId="77777777" w:rsidR="000B6BFF" w:rsidRDefault="000B6BFF" w:rsidP="00C41DC0">
      <w:pPr>
        <w:rPr>
          <w:rFonts w:ascii="Arial" w:hAnsi="Arial" w:cs="Arial"/>
          <w:bCs/>
          <w:color w:val="000000"/>
          <w:spacing w:val="7"/>
          <w:sz w:val="21"/>
          <w:szCs w:val="21"/>
          <w:u w:val="single"/>
        </w:rPr>
      </w:pPr>
    </w:p>
    <w:p w14:paraId="7428D4CC" w14:textId="2CCE6138" w:rsidR="00E56314" w:rsidRPr="00EA1978" w:rsidRDefault="004D0C7D" w:rsidP="00C41DC0">
      <w:pPr>
        <w:rPr>
          <w:rFonts w:ascii="Arial" w:hAnsi="Arial" w:cs="Arial"/>
          <w:bCs/>
          <w:color w:val="000000"/>
          <w:spacing w:val="7"/>
          <w:sz w:val="21"/>
          <w:szCs w:val="21"/>
          <w:u w:val="single"/>
        </w:rPr>
      </w:pPr>
      <w:r w:rsidRPr="00EA1978">
        <w:rPr>
          <w:rFonts w:ascii="Arial" w:hAnsi="Arial" w:cs="Arial"/>
          <w:bCs/>
          <w:noProof/>
          <w:color w:val="000000"/>
          <w:spacing w:val="7"/>
          <w:sz w:val="21"/>
          <w:szCs w:val="21"/>
        </w:rPr>
        <w:drawing>
          <wp:inline distT="0" distB="0" distL="0" distR="0" wp14:anchorId="087B233B" wp14:editId="281489EA">
            <wp:extent cx="2598345" cy="1775846"/>
            <wp:effectExtent l="0" t="0" r="0" b="0"/>
            <wp:docPr id="175591175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911755" name="Grafik 3"/>
                    <pic:cNvPicPr/>
                  </pic:nvPicPr>
                  <pic:blipFill>
                    <a:blip r:embed="rId10" cstate="email">
                      <a:extLst>
                        <a:ext uri="{28A0092B-C50C-407E-A947-70E740481C1C}">
                          <a14:useLocalDpi xmlns:a14="http://schemas.microsoft.com/office/drawing/2010/main"/>
                        </a:ext>
                      </a:extLst>
                    </a:blip>
                    <a:stretch>
                      <a:fillRect/>
                    </a:stretch>
                  </pic:blipFill>
                  <pic:spPr>
                    <a:xfrm>
                      <a:off x="0" y="0"/>
                      <a:ext cx="2619481" cy="1790291"/>
                    </a:xfrm>
                    <a:prstGeom prst="rect">
                      <a:avLst/>
                    </a:prstGeom>
                  </pic:spPr>
                </pic:pic>
              </a:graphicData>
            </a:graphic>
          </wp:inline>
        </w:drawing>
      </w:r>
    </w:p>
    <w:p w14:paraId="156C7415" w14:textId="2E093405" w:rsidR="00C41DC0" w:rsidRDefault="00C41DC0" w:rsidP="00C41DC0">
      <w:pPr>
        <w:rPr>
          <w:rFonts w:ascii="Arial" w:hAnsi="Arial" w:cs="Arial"/>
          <w:bCs/>
          <w:color w:val="000000"/>
          <w:spacing w:val="7"/>
          <w:sz w:val="21"/>
          <w:szCs w:val="21"/>
          <w:u w:val="single"/>
        </w:rPr>
      </w:pPr>
      <w:r>
        <w:rPr>
          <w:rFonts w:ascii="Arial" w:hAnsi="Arial" w:cs="Arial"/>
          <w:bCs/>
          <w:color w:val="000000"/>
          <w:spacing w:val="7"/>
          <w:sz w:val="21"/>
          <w:szCs w:val="21"/>
          <w:u w:val="single"/>
        </w:rPr>
        <w:t>Bildunterschrift</w:t>
      </w:r>
    </w:p>
    <w:p w14:paraId="711B3F72" w14:textId="4F961499" w:rsidR="00E56314" w:rsidRDefault="001B51A0" w:rsidP="001A725F">
      <w:pPr>
        <w:shd w:val="clear" w:color="auto" w:fill="FFFFFF" w:themeFill="background1"/>
        <w:spacing w:line="284" w:lineRule="exact"/>
        <w:rPr>
          <w:rStyle w:val="A2"/>
          <w:rFonts w:ascii="Arial" w:hAnsi="Arial" w:cs="Arial"/>
          <w:color w:val="auto"/>
          <w:spacing w:val="7"/>
          <w:sz w:val="21"/>
          <w:szCs w:val="21"/>
        </w:rPr>
      </w:pPr>
      <w:r>
        <w:rPr>
          <w:rFonts w:ascii="Arial" w:hAnsi="Arial" w:cs="Arial"/>
          <w:color w:val="000000" w:themeColor="text1"/>
          <w:spacing w:val="7"/>
          <w:sz w:val="21"/>
          <w:szCs w:val="21"/>
        </w:rPr>
        <w:t xml:space="preserve">Der </w:t>
      </w:r>
      <w:r w:rsidR="00346206" w:rsidRPr="00346206">
        <w:rPr>
          <w:rFonts w:ascii="Arial" w:hAnsi="Arial" w:cs="Arial"/>
          <w:color w:val="000000" w:themeColor="text1"/>
          <w:spacing w:val="7"/>
          <w:sz w:val="21"/>
          <w:szCs w:val="21"/>
        </w:rPr>
        <w:t>Gira 2-Draht-Umsetzer IP besteht aus einem Host für den Schaltschrank und kompakten Clients für die Einbindung der IP-Komponenten. Bis zu 15 Clients lassen sich mit einem Host koppeln. (Foto: Gira)</w:t>
      </w:r>
    </w:p>
    <w:p w14:paraId="6D3C0874" w14:textId="7AF247F4" w:rsidR="00F56FE8" w:rsidRDefault="00C47B4D" w:rsidP="00F56FE8">
      <w:pPr>
        <w:rPr>
          <w:rFonts w:ascii="Arial" w:hAnsi="Arial" w:cs="Arial"/>
          <w:bCs/>
          <w:color w:val="000000"/>
          <w:spacing w:val="7"/>
          <w:sz w:val="21"/>
          <w:szCs w:val="21"/>
          <w:u w:val="single"/>
        </w:rPr>
      </w:pPr>
      <w:r w:rsidRPr="00C47B4D">
        <w:rPr>
          <w:rFonts w:ascii="Arial" w:hAnsi="Arial" w:cs="Arial"/>
          <w:bCs/>
          <w:noProof/>
          <w:color w:val="000000"/>
          <w:spacing w:val="7"/>
          <w:sz w:val="21"/>
          <w:szCs w:val="21"/>
        </w:rPr>
        <w:lastRenderedPageBreak/>
        <w:drawing>
          <wp:inline distT="0" distB="0" distL="0" distR="0" wp14:anchorId="5A965033" wp14:editId="32E9AA48">
            <wp:extent cx="2595600" cy="3611478"/>
            <wp:effectExtent l="0" t="0" r="0" b="0"/>
            <wp:docPr id="175166493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664933" name="Grafik 3"/>
                    <pic:cNvPicPr/>
                  </pic:nvPicPr>
                  <pic:blipFill>
                    <a:blip r:embed="rId11" cstate="email">
                      <a:extLst>
                        <a:ext uri="{28A0092B-C50C-407E-A947-70E740481C1C}">
                          <a14:useLocalDpi xmlns:a14="http://schemas.microsoft.com/office/drawing/2010/main"/>
                        </a:ext>
                      </a:extLst>
                    </a:blip>
                    <a:stretch>
                      <a:fillRect/>
                    </a:stretch>
                  </pic:blipFill>
                  <pic:spPr>
                    <a:xfrm>
                      <a:off x="0" y="0"/>
                      <a:ext cx="2595600" cy="3611478"/>
                    </a:xfrm>
                    <a:prstGeom prst="rect">
                      <a:avLst/>
                    </a:prstGeom>
                  </pic:spPr>
                </pic:pic>
              </a:graphicData>
            </a:graphic>
          </wp:inline>
        </w:drawing>
      </w:r>
    </w:p>
    <w:p w14:paraId="331D3D62" w14:textId="77777777" w:rsidR="00F56FE8" w:rsidRDefault="00F56FE8" w:rsidP="00F56FE8">
      <w:pPr>
        <w:rPr>
          <w:rFonts w:ascii="Arial" w:hAnsi="Arial" w:cs="Arial"/>
          <w:bCs/>
          <w:color w:val="000000"/>
          <w:spacing w:val="7"/>
          <w:sz w:val="21"/>
          <w:szCs w:val="21"/>
          <w:u w:val="single"/>
        </w:rPr>
      </w:pPr>
      <w:r>
        <w:rPr>
          <w:rFonts w:ascii="Arial" w:hAnsi="Arial" w:cs="Arial"/>
          <w:bCs/>
          <w:color w:val="000000"/>
          <w:spacing w:val="7"/>
          <w:sz w:val="21"/>
          <w:szCs w:val="21"/>
          <w:u w:val="single"/>
        </w:rPr>
        <w:t>Bildunterschrift</w:t>
      </w:r>
    </w:p>
    <w:p w14:paraId="03C89A05" w14:textId="269E821D" w:rsidR="00F56FE8" w:rsidRDefault="00C47B4D" w:rsidP="00F56FE8">
      <w:pPr>
        <w:shd w:val="clear" w:color="auto" w:fill="FFFFFF" w:themeFill="background1"/>
        <w:spacing w:line="284" w:lineRule="exact"/>
        <w:rPr>
          <w:rStyle w:val="A2"/>
          <w:rFonts w:ascii="Arial" w:hAnsi="Arial" w:cs="Arial"/>
          <w:color w:val="auto"/>
          <w:spacing w:val="7"/>
          <w:sz w:val="21"/>
          <w:szCs w:val="21"/>
        </w:rPr>
      </w:pPr>
      <w:r>
        <w:rPr>
          <w:rFonts w:ascii="Arial" w:hAnsi="Arial" w:cs="Arial"/>
          <w:color w:val="000000" w:themeColor="text1"/>
          <w:spacing w:val="7"/>
          <w:sz w:val="21"/>
          <w:szCs w:val="21"/>
        </w:rPr>
        <w:t>Der</w:t>
      </w:r>
      <w:r w:rsidR="00F56FE8" w:rsidRPr="00F56FE8">
        <w:rPr>
          <w:rFonts w:ascii="Arial" w:hAnsi="Arial" w:cs="Arial"/>
          <w:color w:val="000000" w:themeColor="text1"/>
          <w:spacing w:val="7"/>
          <w:sz w:val="21"/>
          <w:szCs w:val="21"/>
        </w:rPr>
        <w:t xml:space="preserve"> Gira 2-Draht-Umsetzer IP </w:t>
      </w:r>
      <w:r>
        <w:rPr>
          <w:rFonts w:ascii="Arial" w:hAnsi="Arial" w:cs="Arial"/>
          <w:color w:val="000000" w:themeColor="text1"/>
          <w:spacing w:val="7"/>
          <w:sz w:val="21"/>
          <w:szCs w:val="21"/>
        </w:rPr>
        <w:t>integriert</w:t>
      </w:r>
      <w:r w:rsidR="00F56FE8" w:rsidRPr="00F56FE8">
        <w:rPr>
          <w:rFonts w:ascii="Arial" w:hAnsi="Arial" w:cs="Arial"/>
          <w:color w:val="000000" w:themeColor="text1"/>
          <w:spacing w:val="7"/>
          <w:sz w:val="21"/>
          <w:szCs w:val="21"/>
        </w:rPr>
        <w:t xml:space="preserve"> die </w:t>
      </w:r>
      <w:r>
        <w:rPr>
          <w:rFonts w:ascii="Arial" w:hAnsi="Arial" w:cs="Arial"/>
          <w:color w:val="000000" w:themeColor="text1"/>
          <w:spacing w:val="7"/>
          <w:sz w:val="21"/>
          <w:szCs w:val="21"/>
        </w:rPr>
        <w:t>IP-basierte</w:t>
      </w:r>
      <w:r w:rsidR="00F56FE8" w:rsidRPr="00F56FE8">
        <w:rPr>
          <w:rFonts w:ascii="Arial" w:hAnsi="Arial" w:cs="Arial"/>
          <w:color w:val="000000" w:themeColor="text1"/>
          <w:spacing w:val="7"/>
          <w:sz w:val="21"/>
          <w:szCs w:val="21"/>
        </w:rPr>
        <w:t xml:space="preserve"> </w:t>
      </w:r>
      <w:r>
        <w:rPr>
          <w:rFonts w:ascii="Arial" w:hAnsi="Arial" w:cs="Arial"/>
          <w:color w:val="000000" w:themeColor="text1"/>
          <w:spacing w:val="7"/>
          <w:sz w:val="21"/>
          <w:szCs w:val="21"/>
        </w:rPr>
        <w:t xml:space="preserve">Gira </w:t>
      </w:r>
      <w:r w:rsidR="00F56FE8" w:rsidRPr="00F56FE8">
        <w:rPr>
          <w:rFonts w:ascii="Arial" w:hAnsi="Arial" w:cs="Arial"/>
          <w:color w:val="000000" w:themeColor="text1"/>
          <w:spacing w:val="7"/>
          <w:sz w:val="21"/>
          <w:szCs w:val="21"/>
        </w:rPr>
        <w:t xml:space="preserve">Türkommunikation über </w:t>
      </w:r>
      <w:r>
        <w:rPr>
          <w:rFonts w:ascii="Arial" w:hAnsi="Arial" w:cs="Arial"/>
          <w:color w:val="000000" w:themeColor="text1"/>
          <w:spacing w:val="7"/>
          <w:sz w:val="21"/>
          <w:szCs w:val="21"/>
        </w:rPr>
        <w:t xml:space="preserve">die </w:t>
      </w:r>
      <w:r w:rsidR="00F56FE8" w:rsidRPr="00F56FE8">
        <w:rPr>
          <w:rFonts w:ascii="Arial" w:hAnsi="Arial" w:cs="Arial"/>
          <w:color w:val="000000" w:themeColor="text1"/>
          <w:spacing w:val="7"/>
          <w:sz w:val="21"/>
          <w:szCs w:val="21"/>
        </w:rPr>
        <w:t>vorhandene</w:t>
      </w:r>
      <w:r>
        <w:rPr>
          <w:rFonts w:ascii="Arial" w:hAnsi="Arial" w:cs="Arial"/>
          <w:color w:val="000000" w:themeColor="text1"/>
          <w:spacing w:val="7"/>
          <w:sz w:val="21"/>
          <w:szCs w:val="21"/>
        </w:rPr>
        <w:t>n</w:t>
      </w:r>
      <w:r w:rsidR="00F56FE8" w:rsidRPr="00F56FE8">
        <w:rPr>
          <w:rFonts w:ascii="Arial" w:hAnsi="Arial" w:cs="Arial"/>
          <w:color w:val="000000" w:themeColor="text1"/>
          <w:spacing w:val="7"/>
          <w:sz w:val="21"/>
          <w:szCs w:val="21"/>
        </w:rPr>
        <w:t xml:space="preserve"> 2-Draht-Leitungen</w:t>
      </w:r>
      <w:r>
        <w:rPr>
          <w:rFonts w:ascii="Arial" w:hAnsi="Arial" w:cs="Arial"/>
          <w:color w:val="000000" w:themeColor="text1"/>
          <w:spacing w:val="7"/>
          <w:sz w:val="21"/>
          <w:szCs w:val="21"/>
        </w:rPr>
        <w:t xml:space="preserve"> </w:t>
      </w:r>
      <w:r w:rsidR="00F56FE8" w:rsidRPr="00F56FE8">
        <w:rPr>
          <w:rFonts w:ascii="Arial" w:hAnsi="Arial" w:cs="Arial"/>
          <w:color w:val="000000" w:themeColor="text1"/>
          <w:spacing w:val="7"/>
          <w:sz w:val="21"/>
          <w:szCs w:val="21"/>
        </w:rPr>
        <w:t xml:space="preserve">– ohne aufwendige Neuverkabelung. </w:t>
      </w:r>
      <w:r w:rsidR="00F56FE8" w:rsidRPr="0092455F">
        <w:rPr>
          <w:rFonts w:ascii="Arial" w:hAnsi="Arial" w:cs="Arial"/>
          <w:spacing w:val="7"/>
          <w:sz w:val="21"/>
          <w:szCs w:val="21"/>
        </w:rPr>
        <w:t>(</w:t>
      </w:r>
      <w:r w:rsidR="00F56FE8" w:rsidRPr="0092455F">
        <w:rPr>
          <w:rStyle w:val="A2"/>
          <w:rFonts w:ascii="Arial" w:hAnsi="Arial" w:cs="Arial"/>
          <w:color w:val="auto"/>
          <w:spacing w:val="7"/>
          <w:sz w:val="21"/>
          <w:szCs w:val="21"/>
        </w:rPr>
        <w:t>Foto: Gira)</w:t>
      </w:r>
    </w:p>
    <w:p w14:paraId="4AC7C777" w14:textId="77777777" w:rsidR="00F56FE8" w:rsidRDefault="00F56FE8" w:rsidP="001A725F">
      <w:pPr>
        <w:shd w:val="clear" w:color="auto" w:fill="FFFFFF" w:themeFill="background1"/>
        <w:spacing w:line="284" w:lineRule="exact"/>
        <w:rPr>
          <w:rStyle w:val="A2"/>
          <w:rFonts w:ascii="Arial" w:hAnsi="Arial" w:cs="Arial"/>
          <w:color w:val="auto"/>
          <w:spacing w:val="7"/>
          <w:sz w:val="21"/>
          <w:szCs w:val="21"/>
        </w:rPr>
      </w:pPr>
    </w:p>
    <w:p w14:paraId="56C771C9" w14:textId="77777777" w:rsidR="00E56314" w:rsidRDefault="00E56314" w:rsidP="001A725F">
      <w:pPr>
        <w:shd w:val="clear" w:color="auto" w:fill="FFFFFF" w:themeFill="background1"/>
        <w:spacing w:line="284" w:lineRule="exact"/>
        <w:rPr>
          <w:rStyle w:val="A2"/>
          <w:rFonts w:ascii="Arial" w:hAnsi="Arial" w:cs="Arial"/>
          <w:color w:val="auto"/>
          <w:spacing w:val="7"/>
          <w:sz w:val="21"/>
          <w:szCs w:val="21"/>
        </w:rPr>
      </w:pPr>
    </w:p>
    <w:p w14:paraId="0C3735AE" w14:textId="77777777" w:rsidR="00C41DC0" w:rsidRDefault="00C41DC0" w:rsidP="00C41DC0">
      <w:pPr>
        <w:spacing w:line="284" w:lineRule="exact"/>
        <w:jc w:val="center"/>
        <w:rPr>
          <w:rFonts w:ascii="Arial" w:hAnsi="Arial" w:cs="Arial"/>
          <w:spacing w:val="7"/>
          <w:sz w:val="21"/>
          <w:szCs w:val="21"/>
        </w:rPr>
      </w:pPr>
      <w:r>
        <w:rPr>
          <w:rFonts w:ascii="Arial" w:hAnsi="Arial" w:cs="Arial"/>
          <w:spacing w:val="7"/>
          <w:sz w:val="21"/>
          <w:szCs w:val="21"/>
        </w:rPr>
        <w:t>***</w:t>
      </w:r>
    </w:p>
    <w:p w14:paraId="79DDB4ED" w14:textId="77777777" w:rsidR="004713BC" w:rsidRDefault="004713BC" w:rsidP="00C41DC0">
      <w:pPr>
        <w:spacing w:line="284" w:lineRule="exact"/>
        <w:rPr>
          <w:rFonts w:ascii="Arial" w:hAnsi="Arial" w:cs="Arial"/>
          <w:spacing w:val="7"/>
          <w:sz w:val="21"/>
          <w:szCs w:val="21"/>
        </w:rPr>
      </w:pPr>
    </w:p>
    <w:p w14:paraId="1D5FFC03" w14:textId="77777777" w:rsidR="00C41DC0" w:rsidRPr="00254635" w:rsidRDefault="00C41DC0" w:rsidP="00C41DC0">
      <w:pPr>
        <w:spacing w:line="284" w:lineRule="exact"/>
        <w:rPr>
          <w:rFonts w:ascii="Arial" w:hAnsi="Arial" w:cs="Arial"/>
          <w:color w:val="000000"/>
          <w:sz w:val="18"/>
          <w:szCs w:val="18"/>
          <w:u w:val="single"/>
        </w:rPr>
      </w:pPr>
      <w:bookmarkStart w:id="7" w:name="OLE_LINK8"/>
      <w:r w:rsidRPr="00254635">
        <w:rPr>
          <w:rFonts w:ascii="Arial" w:hAnsi="Arial" w:cs="Arial"/>
          <w:color w:val="000000"/>
          <w:sz w:val="18"/>
          <w:szCs w:val="18"/>
          <w:u w:val="single"/>
        </w:rPr>
        <w:t xml:space="preserve">„Wir sind die mit den Schaltern …, aber auch noch so viel mehr“ </w:t>
      </w:r>
      <w:r w:rsidRPr="00254635">
        <w:rPr>
          <w:rStyle w:val="apple-converted-space"/>
          <w:rFonts w:ascii="Arial" w:hAnsi="Arial" w:cs="Arial"/>
          <w:color w:val="000000"/>
          <w:sz w:val="18"/>
          <w:szCs w:val="18"/>
          <w:u w:val="single"/>
        </w:rPr>
        <w:t xml:space="preserve">– </w:t>
      </w:r>
      <w:r w:rsidRPr="00254635">
        <w:rPr>
          <w:rFonts w:ascii="Arial" w:hAnsi="Arial" w:cs="Arial"/>
          <w:sz w:val="18"/>
          <w:szCs w:val="18"/>
          <w:u w:val="single"/>
        </w:rPr>
        <w:t>über Gira</w:t>
      </w:r>
    </w:p>
    <w:p w14:paraId="55E4A01A" w14:textId="1AA7FA4C" w:rsidR="00C41DC0" w:rsidRDefault="00C41DC0" w:rsidP="00C41DC0">
      <w:pPr>
        <w:spacing w:line="284" w:lineRule="exact"/>
        <w:rPr>
          <w:rFonts w:ascii="Arial" w:hAnsi="Arial" w:cs="Arial"/>
          <w:color w:val="000000"/>
          <w:sz w:val="18"/>
          <w:szCs w:val="18"/>
        </w:rPr>
      </w:pPr>
      <w:r w:rsidRPr="00254635">
        <w:rPr>
          <w:rFonts w:ascii="Arial" w:hAnsi="Arial" w:cs="Arial"/>
          <w:color w:val="000000"/>
          <w:sz w:val="18"/>
          <w:szCs w:val="18"/>
        </w:rPr>
        <w:t>Die Gira Giersiepen GmbH &amp; Co. KG (</w:t>
      </w:r>
      <w:hyperlink r:id="rId12" w:tgtFrame="_blank" w:history="1">
        <w:r w:rsidRPr="00254635">
          <w:rPr>
            <w:rStyle w:val="Hyperlink"/>
            <w:rFonts w:ascii="Arial" w:hAnsi="Arial" w:cs="Arial"/>
            <w:color w:val="3C61AA"/>
            <w:sz w:val="18"/>
            <w:szCs w:val="18"/>
          </w:rPr>
          <w:t>www.gira.de</w:t>
        </w:r>
      </w:hyperlink>
      <w:r w:rsidRPr="00254635">
        <w:rPr>
          <w:rFonts w:ascii="Arial" w:hAnsi="Arial" w:cs="Arial"/>
          <w:color w:val="000000"/>
          <w:sz w:val="18"/>
          <w:szCs w:val="18"/>
        </w:rPr>
        <w:t xml:space="preserve">) mit Sitz in </w:t>
      </w:r>
      <w:r w:rsidR="005C5D2E">
        <w:rPr>
          <w:rFonts w:ascii="Arial" w:hAnsi="Arial" w:cs="Arial"/>
          <w:color w:val="000000"/>
          <w:sz w:val="18"/>
          <w:szCs w:val="18"/>
        </w:rPr>
        <w:t xml:space="preserve">Radevormwald zählt zu den führenden Komplettanbietern intelligenter Systemlösungen für die elektrotechnische und vernetzte digitale Gebäudesteuerung. Mit seinen zahlreichen Entwicklungen prägt und beeinflusst das Familienunternehmen seit seiner Gründung im Sommer 1905 die Welt der Elektroinstallation und Gebäudesteuerung. Der zukunftsträchtigen Entwicklung zu intelligent vernetzten Smartbuilding-Systemen und zur Digitalisierung von Gebäuden hat Gira als Smartbuilding-Pionier der ersten Stunde mit vielfältigen Innovationen wie etwa dem Gira </w:t>
      </w:r>
      <w:proofErr w:type="spellStart"/>
      <w:r w:rsidR="005C5D2E">
        <w:rPr>
          <w:rFonts w:ascii="Arial" w:hAnsi="Arial" w:cs="Arial"/>
          <w:color w:val="000000"/>
          <w:sz w:val="18"/>
          <w:szCs w:val="18"/>
        </w:rPr>
        <w:t>HomeServer</w:t>
      </w:r>
      <w:proofErr w:type="spellEnd"/>
      <w:r w:rsidR="005C5D2E">
        <w:rPr>
          <w:rFonts w:ascii="Arial" w:hAnsi="Arial" w:cs="Arial"/>
          <w:color w:val="000000"/>
          <w:sz w:val="18"/>
          <w:szCs w:val="18"/>
        </w:rPr>
        <w:t xml:space="preserve"> von Beginn an maßgebliche Impulse gegeben. Dabei stehen Gira Produkte und Lösungen für </w:t>
      </w:r>
      <w:r w:rsidR="005C5D2E">
        <w:rPr>
          <w:rFonts w:ascii="Arial" w:hAnsi="Arial" w:cs="Arial"/>
          <w:color w:val="000000"/>
          <w:sz w:val="18"/>
          <w:szCs w:val="18"/>
        </w:rPr>
        <w:lastRenderedPageBreak/>
        <w:t xml:space="preserve">deutsche Ingenieurskunst, für Qualität „Made in Germany“, für nachhaltige Prozesse bei ihrer Herstellung und einen möglichst umwelt- und ressourcenschonenden Betrieb, für Perfektion in Form und Funktion – vor allem aber dafür, dass sie den Menschen das Leben ein Stück einfacher, komfortabler und sicherer machen. Nicht umsonst finden Schalter, Steuerungs-, Kommunikations- und Sicherheitssysteme von Gira heute in rund 40 Ländern Anwendung, etwa in der Hamburger Elbphilharmonie, im Olympia-Stadion in Kiew, im Stephansdom in Wien und im Banyan Tree Hotel in Shanghai. Zur Gira Gruppe gehören darüber hinaus die Tochtergesellschaft Stettler Kunststofftechnik in Burgwindheim und seit 2022 das britische Unternehmen </w:t>
      </w:r>
      <w:proofErr w:type="spellStart"/>
      <w:r w:rsidR="005C5D2E">
        <w:rPr>
          <w:rFonts w:ascii="Arial" w:hAnsi="Arial" w:cs="Arial"/>
          <w:color w:val="000000"/>
          <w:sz w:val="18"/>
          <w:szCs w:val="18"/>
        </w:rPr>
        <w:t>Wandsworth</w:t>
      </w:r>
      <w:proofErr w:type="spellEnd"/>
      <w:r w:rsidR="005C5D2E">
        <w:rPr>
          <w:rFonts w:ascii="Arial" w:hAnsi="Arial" w:cs="Arial"/>
          <w:color w:val="000000"/>
          <w:sz w:val="18"/>
          <w:szCs w:val="18"/>
        </w:rPr>
        <w:t xml:space="preserve"> in Woking sowie die Beteiligungen am Elektronikspezialisten Insta in Lüdenscheid und am Softwareunternehmen ISE in Oldenburg. Zusammen erwirtschaften damit ca. 1.700 Mitarbeiterinnen und Mitarbeiter einen Jahresumsatz von 390 Millionen Euro (2025).</w:t>
      </w:r>
    </w:p>
    <w:p w14:paraId="3539D812" w14:textId="77777777" w:rsidR="00D11DBC" w:rsidRDefault="00D11DBC" w:rsidP="00C41DC0">
      <w:pPr>
        <w:spacing w:line="284" w:lineRule="exact"/>
        <w:rPr>
          <w:rFonts w:ascii="Arial" w:hAnsi="Arial" w:cs="Arial"/>
          <w:color w:val="000000"/>
          <w:sz w:val="18"/>
          <w:szCs w:val="18"/>
        </w:rPr>
      </w:pPr>
    </w:p>
    <w:bookmarkEnd w:id="7"/>
    <w:p w14:paraId="6BDA19C1" w14:textId="77777777" w:rsidR="00557AEE" w:rsidRPr="00CD5553" w:rsidRDefault="00557AEE" w:rsidP="00557AEE">
      <w:pPr>
        <w:spacing w:line="284" w:lineRule="exact"/>
        <w:rPr>
          <w:rFonts w:ascii="Arial" w:hAnsi="Arial" w:cs="Arial"/>
          <w:color w:val="000000"/>
          <w:sz w:val="18"/>
          <w:szCs w:val="18"/>
        </w:rPr>
      </w:pPr>
    </w:p>
    <w:p w14:paraId="291AE4B2" w14:textId="77777777" w:rsidR="00557AEE" w:rsidRPr="00CD5553" w:rsidRDefault="00557AEE" w:rsidP="00557AEE">
      <w:pPr>
        <w:spacing w:line="284" w:lineRule="exact"/>
        <w:jc w:val="center"/>
        <w:rPr>
          <w:rFonts w:ascii="Arial" w:hAnsi="Arial" w:cs="Arial"/>
          <w:color w:val="000000"/>
          <w:sz w:val="18"/>
          <w:szCs w:val="18"/>
        </w:rPr>
      </w:pPr>
      <w:r w:rsidRPr="00CD5553">
        <w:rPr>
          <w:rFonts w:ascii="Arial" w:hAnsi="Arial" w:cs="Arial"/>
          <w:color w:val="000000"/>
          <w:sz w:val="18"/>
          <w:szCs w:val="18"/>
        </w:rPr>
        <w:t>***</w:t>
      </w:r>
    </w:p>
    <w:p w14:paraId="07C44394" w14:textId="77777777" w:rsidR="00557AEE" w:rsidRPr="00CD5553" w:rsidRDefault="00557AEE" w:rsidP="00557AEE">
      <w:pPr>
        <w:spacing w:line="284" w:lineRule="exact"/>
        <w:rPr>
          <w:rFonts w:ascii="Arial" w:hAnsi="Arial" w:cs="Arial"/>
          <w:color w:val="000000"/>
          <w:sz w:val="18"/>
          <w:szCs w:val="18"/>
        </w:rPr>
      </w:pPr>
    </w:p>
    <w:p w14:paraId="0F61401D" w14:textId="77777777" w:rsidR="00557AEE" w:rsidRPr="00FD3459" w:rsidRDefault="00557AEE" w:rsidP="00557AEE">
      <w:pPr>
        <w:spacing w:line="284" w:lineRule="exact"/>
        <w:rPr>
          <w:rFonts w:ascii="Arial" w:hAnsi="Arial" w:cs="Arial"/>
          <w:color w:val="000000"/>
          <w:sz w:val="18"/>
          <w:szCs w:val="18"/>
          <w:u w:val="single"/>
        </w:rPr>
      </w:pPr>
      <w:r w:rsidRPr="00FD3459">
        <w:rPr>
          <w:rFonts w:ascii="Arial" w:hAnsi="Arial" w:cs="Arial"/>
          <w:color w:val="000000"/>
          <w:sz w:val="18"/>
          <w:szCs w:val="18"/>
          <w:u w:val="single"/>
        </w:rPr>
        <w:t xml:space="preserve">Bei Rückfragen wenden Sie sich bitte an: </w:t>
      </w:r>
    </w:p>
    <w:p w14:paraId="20E5469E" w14:textId="77777777" w:rsidR="00557AEE" w:rsidRDefault="00557AEE" w:rsidP="00557AEE">
      <w:pPr>
        <w:spacing w:line="284" w:lineRule="exact"/>
        <w:rPr>
          <w:rFonts w:ascii="Arial" w:hAnsi="Arial" w:cs="Arial"/>
          <w:color w:val="000000"/>
          <w:sz w:val="18"/>
          <w:szCs w:val="18"/>
        </w:rPr>
      </w:pPr>
      <w:r w:rsidRPr="00CD5553">
        <w:rPr>
          <w:rFonts w:ascii="Arial" w:hAnsi="Arial" w:cs="Arial"/>
          <w:color w:val="000000"/>
          <w:sz w:val="18"/>
          <w:szCs w:val="18"/>
        </w:rPr>
        <w:t xml:space="preserve">Pressestelle Gira, c/o </w:t>
      </w:r>
      <w:proofErr w:type="spellStart"/>
      <w:r w:rsidRPr="00CD5553">
        <w:rPr>
          <w:rFonts w:ascii="Arial" w:hAnsi="Arial" w:cs="Arial"/>
          <w:color w:val="000000"/>
          <w:sz w:val="18"/>
          <w:szCs w:val="18"/>
        </w:rPr>
        <w:t>zeron</w:t>
      </w:r>
      <w:proofErr w:type="spellEnd"/>
      <w:r w:rsidRPr="00CD5553">
        <w:rPr>
          <w:rFonts w:ascii="Arial" w:hAnsi="Arial" w:cs="Arial"/>
          <w:color w:val="000000"/>
          <w:sz w:val="18"/>
          <w:szCs w:val="18"/>
        </w:rPr>
        <w:t xml:space="preserve"> GmbH / Agentur für PR &amp; Content</w:t>
      </w:r>
    </w:p>
    <w:p w14:paraId="16D2EA13" w14:textId="77777777" w:rsidR="00557AEE" w:rsidRPr="00CD5553" w:rsidRDefault="00557AEE" w:rsidP="00557AEE">
      <w:pPr>
        <w:spacing w:line="284" w:lineRule="exact"/>
        <w:rPr>
          <w:rFonts w:ascii="Arial" w:hAnsi="Arial" w:cs="Arial"/>
          <w:color w:val="000000"/>
          <w:sz w:val="18"/>
          <w:szCs w:val="18"/>
        </w:rPr>
      </w:pPr>
      <w:r>
        <w:rPr>
          <w:rFonts w:ascii="Arial" w:hAnsi="Arial" w:cs="Arial"/>
          <w:color w:val="000000"/>
          <w:sz w:val="18"/>
          <w:szCs w:val="18"/>
        </w:rPr>
        <w:t>Anna Stoffelen &amp; Nina Schönfeld</w:t>
      </w:r>
    </w:p>
    <w:p w14:paraId="346AAA1A" w14:textId="77777777" w:rsidR="00557AEE" w:rsidRPr="00CD5553" w:rsidRDefault="00557AEE" w:rsidP="00557AEE">
      <w:pPr>
        <w:spacing w:line="284" w:lineRule="exact"/>
        <w:rPr>
          <w:rFonts w:ascii="Arial" w:hAnsi="Arial" w:cs="Arial"/>
          <w:color w:val="000000"/>
          <w:sz w:val="18"/>
          <w:szCs w:val="18"/>
        </w:rPr>
      </w:pPr>
      <w:r w:rsidRPr="00CD5553">
        <w:rPr>
          <w:rFonts w:ascii="Arial" w:hAnsi="Arial" w:cs="Arial"/>
          <w:color w:val="000000"/>
          <w:sz w:val="18"/>
          <w:szCs w:val="18"/>
        </w:rPr>
        <w:t>Erkrather Straße 234a, 40233 Düsseldorf</w:t>
      </w:r>
    </w:p>
    <w:p w14:paraId="282727D2" w14:textId="223210EB" w:rsidR="00390417" w:rsidRPr="000A2ADB" w:rsidRDefault="00557AEE" w:rsidP="000A2ADB">
      <w:pPr>
        <w:spacing w:line="284" w:lineRule="exact"/>
        <w:rPr>
          <w:rFonts w:ascii="Arial" w:hAnsi="Arial" w:cs="Arial"/>
          <w:color w:val="000000"/>
          <w:sz w:val="18"/>
          <w:szCs w:val="18"/>
        </w:rPr>
      </w:pPr>
      <w:r w:rsidRPr="00CD5553">
        <w:rPr>
          <w:rFonts w:ascii="Arial" w:hAnsi="Arial" w:cs="Arial"/>
          <w:color w:val="000000"/>
          <w:sz w:val="18"/>
          <w:szCs w:val="18"/>
        </w:rPr>
        <w:t>Fon +49 (0) 211 8892150-34, E-Mail</w:t>
      </w:r>
      <w:r w:rsidRPr="00FD3459">
        <w:rPr>
          <w:rFonts w:ascii="Arial" w:hAnsi="Arial" w:cs="Arial"/>
          <w:color w:val="000000"/>
          <w:sz w:val="18"/>
          <w:szCs w:val="18"/>
        </w:rPr>
        <w:t>:</w:t>
      </w:r>
      <w:r>
        <w:rPr>
          <w:rFonts w:ascii="Arial" w:hAnsi="Arial" w:cs="Arial"/>
          <w:color w:val="000000"/>
          <w:sz w:val="18"/>
          <w:szCs w:val="18"/>
        </w:rPr>
        <w:t xml:space="preserve"> presse-gira@zeron.de</w:t>
      </w:r>
    </w:p>
    <w:sectPr w:rsidR="00390417" w:rsidRPr="000A2ADB" w:rsidSect="0088173F">
      <w:headerReference w:type="default" r:id="rId13"/>
      <w:headerReference w:type="first" r:id="rId14"/>
      <w:footerReference w:type="first" r:id="rId15"/>
      <w:pgSz w:w="11906" w:h="16838" w:code="9"/>
      <w:pgMar w:top="4536" w:right="1416" w:bottom="2169" w:left="1418"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5FCE6F" w14:textId="77777777" w:rsidR="00E97DD6" w:rsidRDefault="00E97DD6">
      <w:r>
        <w:separator/>
      </w:r>
    </w:p>
  </w:endnote>
  <w:endnote w:type="continuationSeparator" w:id="0">
    <w:p w14:paraId="5CAD36E5" w14:textId="77777777" w:rsidR="00E97DD6" w:rsidRDefault="00E97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Ebrima"/>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TUnivers 430 BasicReg">
    <w:panose1 w:val="020B0604020202020204"/>
    <w:charset w:val="00"/>
    <w:family w:val="auto"/>
    <w:pitch w:val="variable"/>
    <w:sig w:usb0="00000083" w:usb1="00000000" w:usb2="00000000" w:usb3="00000000" w:csb0="00000009" w:csb1="00000000"/>
  </w:font>
  <w:font w:name="Perpetua">
    <w:panose1 w:val="02020502060401020303"/>
    <w:charset w:val="4D"/>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D62CC" w14:textId="77777777" w:rsidR="00390417" w:rsidRDefault="00335C4D">
    <w:pPr>
      <w:pStyle w:val="Fuzeile"/>
    </w:pPr>
    <w:r>
      <w:rPr>
        <w:noProof/>
      </w:rPr>
      <w:drawing>
        <wp:inline distT="0" distB="0" distL="0" distR="0" wp14:anchorId="113A6059" wp14:editId="078EE5EA">
          <wp:extent cx="5759450" cy="554288"/>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5759450" cy="55428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6C0ACF" w14:textId="77777777" w:rsidR="00E97DD6" w:rsidRDefault="00E97DD6">
      <w:r>
        <w:separator/>
      </w:r>
    </w:p>
  </w:footnote>
  <w:footnote w:type="continuationSeparator" w:id="0">
    <w:p w14:paraId="5DB806FD" w14:textId="77777777" w:rsidR="00E97DD6" w:rsidRDefault="00E97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8A6CA"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8240" behindDoc="0" locked="0" layoutInCell="1" allowOverlap="1" wp14:anchorId="1F615344" wp14:editId="73C42840">
              <wp:simplePos x="0" y="0"/>
              <wp:positionH relativeFrom="page">
                <wp:posOffset>901700</wp:posOffset>
              </wp:positionH>
              <wp:positionV relativeFrom="page">
                <wp:posOffset>558800</wp:posOffset>
              </wp:positionV>
              <wp:extent cx="2171700" cy="799200"/>
              <wp:effectExtent l="0" t="0" r="0" b="12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017029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5DCB7116"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60BE3A1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14:paraId="7CC7BA81"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v:shapetype id="_x0000_t202" coordsize="21600,21600" o:spt="202" path="m,l,21600r21600,l21600,xe" w14:anchorId="1F615344">
              <v:stroke joinstyle="miter"/>
              <v:path gradientshapeok="t" o:connecttype="rect"/>
            </v:shapetype>
            <v:shape id="Text Box 4" style="position:absolute;margin-left:71pt;margin-top:44pt;width:171pt;height:62.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6" filled="f" stroked="f" strokeweight="0"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">
              <v:textbox inset="0,0,0,0">
                <w:txbxContent>
                  <w:p w:rsidR="00390417" w:rsidRDefault="00335C4D" w14:paraId="10170299" w14:textId="77777777">
                    <w:pPr>
                      <w:pBdr>
                        <w:top w:val="single" w:color="FFFFFF" w:sz="2" w:space="0"/>
                        <w:left w:val="single" w:color="FFFFFF" w:sz="2" w:space="0"/>
                        <w:bottom w:val="single" w:color="FFFFFF" w:sz="2" w:space="0"/>
                        <w:right w:val="single" w:color="FFFFFF" w:sz="2" w:space="0"/>
                      </w:pBdr>
                      <w:spacing w:line="280" w:lineRule="exact"/>
                      <w:ind w:right="-1128"/>
                      <w:rPr>
                        <w:rFonts w:ascii="Arial" w:hAnsi="Arial"/>
                        <w:color w:val="000000"/>
                        <w:sz w:val="20"/>
                      </w:rPr>
                    </w:pPr>
                    <w:r>
                      <w:rPr>
                        <w:rFonts w:ascii="Arial" w:hAnsi="Arial"/>
                        <w:color w:val="000000"/>
                        <w:sz w:val="20"/>
                      </w:rPr>
                      <w:t>Presse-Information</w:t>
                    </w:r>
                  </w:p>
                  <w:p w:rsidR="00390417" w:rsidRDefault="00390417" w14:paraId="5DCB7116" w14:textId="77777777">
                    <w:pPr>
                      <w:pBdr>
                        <w:top w:val="single" w:color="FFFFFF" w:sz="2" w:space="0"/>
                        <w:left w:val="single" w:color="FFFFFF" w:sz="2" w:space="0"/>
                        <w:bottom w:val="single" w:color="FFFFFF" w:sz="2" w:space="0"/>
                        <w:right w:val="single" w:color="FFFFFF" w:sz="2" w:space="0"/>
                      </w:pBdr>
                      <w:spacing w:line="280" w:lineRule="exact"/>
                      <w:ind w:right="-1128"/>
                      <w:rPr>
                        <w:rFonts w:ascii="Arial" w:hAnsi="Arial"/>
                        <w:color w:val="000000"/>
                        <w:sz w:val="20"/>
                      </w:rPr>
                    </w:pPr>
                  </w:p>
                  <w:p w:rsidR="00390417" w:rsidRDefault="00335C4D" w14:paraId="60BE3A19" w14:textId="77777777">
                    <w:pPr>
                      <w:pBdr>
                        <w:top w:val="single" w:color="FFFFFF" w:sz="2" w:space="0"/>
                        <w:left w:val="single" w:color="FFFFFF" w:sz="2" w:space="0"/>
                        <w:bottom w:val="single" w:color="FFFFFF" w:sz="2" w:space="0"/>
                        <w:right w:val="single" w:color="FFFFFF" w:sz="2" w:space="0"/>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rsidR="00390417" w:rsidRDefault="00390417" w14:paraId="7CC7BA81" w14:textId="77777777">
                    <w:pPr>
                      <w:spacing w:line="280" w:lineRule="exact"/>
                      <w:rPr>
                        <w:rFonts w:ascii="Arial" w:hAnsi="Arial"/>
                      </w:rPr>
                    </w:pPr>
                  </w:p>
                </w:txbxContent>
              </v:textbox>
              <w10:wrap anchorx="page" anchory="page"/>
            </v:shape>
          </w:pict>
        </mc:Fallback>
      </mc:AlternateContent>
    </w:r>
  </w:p>
  <w:p w14:paraId="44C376D0" w14:textId="77777777" w:rsidR="00390417" w:rsidRDefault="00390417">
    <w:pPr>
      <w:pStyle w:val="Kopfzeile"/>
      <w:rPr>
        <w:rFonts w:ascii="Arial" w:hAnsi="Arial"/>
        <w:sz w:val="20"/>
      </w:rPr>
    </w:pPr>
  </w:p>
  <w:p w14:paraId="19B1E4D4" w14:textId="77777777" w:rsidR="00390417" w:rsidRDefault="00335C4D">
    <w:pPr>
      <w:pStyle w:val="Kopfzeile"/>
      <w:rPr>
        <w:rFonts w:ascii="Arial" w:hAnsi="Arial"/>
        <w:sz w:val="20"/>
      </w:rPr>
    </w:pPr>
    <w:r>
      <w:rPr>
        <w:rFonts w:ascii="Arial" w:hAnsi="Arial"/>
        <w:noProof/>
      </w:rPr>
      <w:drawing>
        <wp:anchor distT="0" distB="0" distL="114300" distR="114300" simplePos="0" relativeHeight="251658243" behindDoc="1" locked="0" layoutInCell="1" allowOverlap="1" wp14:anchorId="47490334" wp14:editId="570CC791">
          <wp:simplePos x="0" y="0"/>
          <wp:positionH relativeFrom="column">
            <wp:posOffset>4680585</wp:posOffset>
          </wp:positionH>
          <wp:positionV relativeFrom="topMargin">
            <wp:posOffset>612140</wp:posOffset>
          </wp:positionV>
          <wp:extent cx="1080000" cy="1310400"/>
          <wp:effectExtent l="0" t="0" r="6350" b="4445"/>
          <wp:wrapNone/>
          <wp:docPr id="17" name="Grafik 1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75FFAB"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8241" behindDoc="0" locked="0" layoutInCell="1" allowOverlap="1" wp14:anchorId="2050F22D" wp14:editId="5C675C6C">
              <wp:simplePos x="0" y="0"/>
              <wp:positionH relativeFrom="page">
                <wp:posOffset>901700</wp:posOffset>
              </wp:positionH>
              <wp:positionV relativeFrom="topMargin">
                <wp:posOffset>558800</wp:posOffset>
              </wp:positionV>
              <wp:extent cx="2209800" cy="799200"/>
              <wp:effectExtent l="0" t="0" r="0" b="127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314056D"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62211C62"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2B4ACA1F"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14:paraId="6F38DE07"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v:shapetype id="_x0000_t202" coordsize="21600,21600" o:spt="202" path="m,l,21600r21600,l21600,xe" w14:anchorId="2050F22D">
              <v:stroke joinstyle="miter"/>
              <v:path gradientshapeok="t" o:connecttype="rect"/>
            </v:shapetype>
            <v:shape id="Text Box 10" style="position:absolute;margin-left:71pt;margin-top:44pt;width:174pt;height:62.95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page;mso-height-relative:page;v-text-anchor:top" o:spid="_x0000_s1027" filled="f" stroked="f" strokeweight="0"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">
              <v:textbox inset="0,0,0,0">
                <w:txbxContent>
                  <w:p w:rsidR="00390417" w:rsidRDefault="00335C4D" w14:paraId="7314056D" w14:textId="77777777">
                    <w:pPr>
                      <w:pBdr>
                        <w:top w:val="single" w:color="FFFFFF" w:sz="2" w:space="0"/>
                        <w:left w:val="single" w:color="FFFFFF" w:sz="2" w:space="0"/>
                        <w:bottom w:val="single" w:color="FFFFFF" w:sz="2" w:space="0"/>
                        <w:right w:val="single" w:color="FFFFFF" w:sz="2" w:space="0"/>
                      </w:pBdr>
                      <w:spacing w:line="280" w:lineRule="exact"/>
                      <w:ind w:right="-1128"/>
                      <w:rPr>
                        <w:rFonts w:ascii="Arial" w:hAnsi="Arial"/>
                        <w:color w:val="000000"/>
                        <w:sz w:val="20"/>
                      </w:rPr>
                    </w:pPr>
                    <w:r>
                      <w:rPr>
                        <w:rFonts w:ascii="Arial" w:hAnsi="Arial"/>
                        <w:color w:val="000000"/>
                        <w:sz w:val="20"/>
                      </w:rPr>
                      <w:t>Presse-Information</w:t>
                    </w:r>
                  </w:p>
                  <w:p w:rsidR="00390417" w:rsidRDefault="00390417" w14:paraId="62211C62" w14:textId="77777777">
                    <w:pPr>
                      <w:pBdr>
                        <w:top w:val="single" w:color="FFFFFF" w:sz="2" w:space="0"/>
                        <w:left w:val="single" w:color="FFFFFF" w:sz="2" w:space="0"/>
                        <w:bottom w:val="single" w:color="FFFFFF" w:sz="2" w:space="0"/>
                        <w:right w:val="single" w:color="FFFFFF" w:sz="2" w:space="0"/>
                      </w:pBdr>
                      <w:spacing w:line="280" w:lineRule="exact"/>
                      <w:ind w:right="-1128"/>
                      <w:rPr>
                        <w:rFonts w:ascii="Arial" w:hAnsi="Arial"/>
                        <w:color w:val="000000"/>
                        <w:sz w:val="20"/>
                      </w:rPr>
                    </w:pPr>
                  </w:p>
                  <w:p w:rsidR="00390417" w:rsidRDefault="00335C4D" w14:paraId="2B4ACA1F" w14:textId="77777777">
                    <w:pPr>
                      <w:pBdr>
                        <w:top w:val="single" w:color="FFFFFF" w:sz="2" w:space="0"/>
                        <w:left w:val="single" w:color="FFFFFF" w:sz="2" w:space="0"/>
                        <w:bottom w:val="single" w:color="FFFFFF" w:sz="2" w:space="0"/>
                        <w:right w:val="single" w:color="FFFFFF" w:sz="2" w:space="0"/>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rsidR="00390417" w:rsidRDefault="00390417" w14:paraId="6F38DE07" w14:textId="77777777">
                    <w:pPr>
                      <w:spacing w:line="280" w:lineRule="exact"/>
                      <w:rPr>
                        <w:rFonts w:ascii="Arial" w:hAnsi="Arial"/>
                      </w:rPr>
                    </w:pPr>
                  </w:p>
                </w:txbxContent>
              </v:textbox>
              <w10:wrap anchorx="page" anchory="margin"/>
            </v:shape>
          </w:pict>
        </mc:Fallback>
      </mc:AlternateContent>
    </w:r>
    <w:r>
      <w:rPr>
        <w:rFonts w:ascii="Arial" w:hAnsi="Arial"/>
        <w:noProof/>
      </w:rPr>
      <w:drawing>
        <wp:anchor distT="0" distB="0" distL="114300" distR="114300" simplePos="0" relativeHeight="251658242" behindDoc="1" locked="0" layoutInCell="1" allowOverlap="1" wp14:anchorId="04517E4B" wp14:editId="4566BBAB">
          <wp:simplePos x="0" y="0"/>
          <wp:positionH relativeFrom="column">
            <wp:posOffset>4680585</wp:posOffset>
          </wp:positionH>
          <wp:positionV relativeFrom="topMargin">
            <wp:posOffset>612140</wp:posOffset>
          </wp:positionV>
          <wp:extent cx="1080000" cy="1310400"/>
          <wp:effectExtent l="0" t="0" r="6350" b="4445"/>
          <wp:wrapNone/>
          <wp:docPr id="14" name="Grafik 1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DC0"/>
    <w:rsid w:val="00000E46"/>
    <w:rsid w:val="00004E22"/>
    <w:rsid w:val="00004EDD"/>
    <w:rsid w:val="00005C7C"/>
    <w:rsid w:val="00005CDD"/>
    <w:rsid w:val="00013680"/>
    <w:rsid w:val="00014F01"/>
    <w:rsid w:val="00022313"/>
    <w:rsid w:val="00024CCD"/>
    <w:rsid w:val="00037B9F"/>
    <w:rsid w:val="00042919"/>
    <w:rsid w:val="00042EBB"/>
    <w:rsid w:val="00044B76"/>
    <w:rsid w:val="00046D63"/>
    <w:rsid w:val="0005456E"/>
    <w:rsid w:val="0007147B"/>
    <w:rsid w:val="00071EEE"/>
    <w:rsid w:val="000839C1"/>
    <w:rsid w:val="00083E9F"/>
    <w:rsid w:val="00084FBE"/>
    <w:rsid w:val="00087298"/>
    <w:rsid w:val="00087F37"/>
    <w:rsid w:val="00091677"/>
    <w:rsid w:val="00097D0E"/>
    <w:rsid w:val="000A2ADB"/>
    <w:rsid w:val="000A4B56"/>
    <w:rsid w:val="000A73C1"/>
    <w:rsid w:val="000A7B60"/>
    <w:rsid w:val="000B11C1"/>
    <w:rsid w:val="000B1D25"/>
    <w:rsid w:val="000B2251"/>
    <w:rsid w:val="000B2455"/>
    <w:rsid w:val="000B37BC"/>
    <w:rsid w:val="000B6BFF"/>
    <w:rsid w:val="000C0D3D"/>
    <w:rsid w:val="000C2089"/>
    <w:rsid w:val="000D34FB"/>
    <w:rsid w:val="000F4764"/>
    <w:rsid w:val="00100CC5"/>
    <w:rsid w:val="001015B2"/>
    <w:rsid w:val="00102C37"/>
    <w:rsid w:val="001129DB"/>
    <w:rsid w:val="00112A35"/>
    <w:rsid w:val="00117201"/>
    <w:rsid w:val="0011777F"/>
    <w:rsid w:val="00125B12"/>
    <w:rsid w:val="00135B45"/>
    <w:rsid w:val="00141DA4"/>
    <w:rsid w:val="0015023A"/>
    <w:rsid w:val="001508DA"/>
    <w:rsid w:val="00151F1C"/>
    <w:rsid w:val="001529BC"/>
    <w:rsid w:val="00157DAB"/>
    <w:rsid w:val="00162444"/>
    <w:rsid w:val="00162C96"/>
    <w:rsid w:val="00164245"/>
    <w:rsid w:val="00165E50"/>
    <w:rsid w:val="001675CC"/>
    <w:rsid w:val="00171FB0"/>
    <w:rsid w:val="00175A91"/>
    <w:rsid w:val="00181920"/>
    <w:rsid w:val="00182DFB"/>
    <w:rsid w:val="0018433E"/>
    <w:rsid w:val="00186739"/>
    <w:rsid w:val="00197559"/>
    <w:rsid w:val="00197D4A"/>
    <w:rsid w:val="00197E50"/>
    <w:rsid w:val="001A1287"/>
    <w:rsid w:val="001A725F"/>
    <w:rsid w:val="001B0E0E"/>
    <w:rsid w:val="001B51A0"/>
    <w:rsid w:val="001C0CF1"/>
    <w:rsid w:val="001C1490"/>
    <w:rsid w:val="001C3075"/>
    <w:rsid w:val="001C450E"/>
    <w:rsid w:val="001C68BD"/>
    <w:rsid w:val="001C7725"/>
    <w:rsid w:val="001D4FE8"/>
    <w:rsid w:val="001D603F"/>
    <w:rsid w:val="001E3130"/>
    <w:rsid w:val="001F04F2"/>
    <w:rsid w:val="001F1B0A"/>
    <w:rsid w:val="001F67DC"/>
    <w:rsid w:val="0020020E"/>
    <w:rsid w:val="00220A3C"/>
    <w:rsid w:val="0022271A"/>
    <w:rsid w:val="00223462"/>
    <w:rsid w:val="00223CC9"/>
    <w:rsid w:val="00224279"/>
    <w:rsid w:val="00237B27"/>
    <w:rsid w:val="002401B0"/>
    <w:rsid w:val="00240DCC"/>
    <w:rsid w:val="00247649"/>
    <w:rsid w:val="00250031"/>
    <w:rsid w:val="00257E6F"/>
    <w:rsid w:val="00263C5E"/>
    <w:rsid w:val="00280782"/>
    <w:rsid w:val="00284BC8"/>
    <w:rsid w:val="00285783"/>
    <w:rsid w:val="0028688E"/>
    <w:rsid w:val="002870C8"/>
    <w:rsid w:val="002939EC"/>
    <w:rsid w:val="0029689D"/>
    <w:rsid w:val="00297B23"/>
    <w:rsid w:val="002A5915"/>
    <w:rsid w:val="002B6484"/>
    <w:rsid w:val="002C6B2D"/>
    <w:rsid w:val="002D2718"/>
    <w:rsid w:val="002D3CC8"/>
    <w:rsid w:val="002D3E0A"/>
    <w:rsid w:val="002D6994"/>
    <w:rsid w:val="002E2C92"/>
    <w:rsid w:val="002E5F28"/>
    <w:rsid w:val="002F10FB"/>
    <w:rsid w:val="002F114A"/>
    <w:rsid w:val="002F163B"/>
    <w:rsid w:val="002F470E"/>
    <w:rsid w:val="002F4DBE"/>
    <w:rsid w:val="002F7CBF"/>
    <w:rsid w:val="00303F1B"/>
    <w:rsid w:val="0032142C"/>
    <w:rsid w:val="00331332"/>
    <w:rsid w:val="00335C4D"/>
    <w:rsid w:val="003405CE"/>
    <w:rsid w:val="00341760"/>
    <w:rsid w:val="0034393E"/>
    <w:rsid w:val="00346206"/>
    <w:rsid w:val="0035173D"/>
    <w:rsid w:val="00356EDB"/>
    <w:rsid w:val="00360EF8"/>
    <w:rsid w:val="00367CC5"/>
    <w:rsid w:val="003713A9"/>
    <w:rsid w:val="003743BD"/>
    <w:rsid w:val="00375150"/>
    <w:rsid w:val="0037588E"/>
    <w:rsid w:val="00375913"/>
    <w:rsid w:val="003777AC"/>
    <w:rsid w:val="00390417"/>
    <w:rsid w:val="003937E9"/>
    <w:rsid w:val="00395DD4"/>
    <w:rsid w:val="003A0F4B"/>
    <w:rsid w:val="003A1B2D"/>
    <w:rsid w:val="003A7D10"/>
    <w:rsid w:val="003C1071"/>
    <w:rsid w:val="003D0136"/>
    <w:rsid w:val="003D0318"/>
    <w:rsid w:val="003D4B7C"/>
    <w:rsid w:val="003D6946"/>
    <w:rsid w:val="003E68C3"/>
    <w:rsid w:val="003E7CA3"/>
    <w:rsid w:val="003F0240"/>
    <w:rsid w:val="003F0542"/>
    <w:rsid w:val="003F318F"/>
    <w:rsid w:val="003F3322"/>
    <w:rsid w:val="0040003F"/>
    <w:rsid w:val="00400551"/>
    <w:rsid w:val="004027E6"/>
    <w:rsid w:val="00403946"/>
    <w:rsid w:val="0040532E"/>
    <w:rsid w:val="00425676"/>
    <w:rsid w:val="004270E9"/>
    <w:rsid w:val="00430D16"/>
    <w:rsid w:val="004401E0"/>
    <w:rsid w:val="0044262F"/>
    <w:rsid w:val="00446A2E"/>
    <w:rsid w:val="004558C2"/>
    <w:rsid w:val="00455E65"/>
    <w:rsid w:val="00456696"/>
    <w:rsid w:val="00457BB3"/>
    <w:rsid w:val="00460344"/>
    <w:rsid w:val="00463165"/>
    <w:rsid w:val="00463F02"/>
    <w:rsid w:val="0046571D"/>
    <w:rsid w:val="00467AA3"/>
    <w:rsid w:val="004709BA"/>
    <w:rsid w:val="004710EA"/>
    <w:rsid w:val="004713BC"/>
    <w:rsid w:val="00473A33"/>
    <w:rsid w:val="00473B57"/>
    <w:rsid w:val="00473DFF"/>
    <w:rsid w:val="004822FD"/>
    <w:rsid w:val="00484E07"/>
    <w:rsid w:val="0049733F"/>
    <w:rsid w:val="004A15C2"/>
    <w:rsid w:val="004A6CF6"/>
    <w:rsid w:val="004A76BE"/>
    <w:rsid w:val="004A7D24"/>
    <w:rsid w:val="004B37CD"/>
    <w:rsid w:val="004B3E65"/>
    <w:rsid w:val="004B7292"/>
    <w:rsid w:val="004C0CAE"/>
    <w:rsid w:val="004C2DB8"/>
    <w:rsid w:val="004C4B78"/>
    <w:rsid w:val="004C67AC"/>
    <w:rsid w:val="004D05A1"/>
    <w:rsid w:val="004D07F7"/>
    <w:rsid w:val="004D0C7D"/>
    <w:rsid w:val="004D2E36"/>
    <w:rsid w:val="004D420A"/>
    <w:rsid w:val="004E010B"/>
    <w:rsid w:val="004E10ED"/>
    <w:rsid w:val="004F057D"/>
    <w:rsid w:val="004F1912"/>
    <w:rsid w:val="004F3AD9"/>
    <w:rsid w:val="00504B53"/>
    <w:rsid w:val="00506C87"/>
    <w:rsid w:val="0050778D"/>
    <w:rsid w:val="0051147F"/>
    <w:rsid w:val="00512E6A"/>
    <w:rsid w:val="0051435E"/>
    <w:rsid w:val="005146FB"/>
    <w:rsid w:val="00517ED7"/>
    <w:rsid w:val="00520FC2"/>
    <w:rsid w:val="0052751D"/>
    <w:rsid w:val="00532345"/>
    <w:rsid w:val="00536F00"/>
    <w:rsid w:val="0054248F"/>
    <w:rsid w:val="0054492C"/>
    <w:rsid w:val="0054544B"/>
    <w:rsid w:val="00552CA4"/>
    <w:rsid w:val="0055328D"/>
    <w:rsid w:val="005571EB"/>
    <w:rsid w:val="00557AEE"/>
    <w:rsid w:val="00561616"/>
    <w:rsid w:val="0056248D"/>
    <w:rsid w:val="00562F74"/>
    <w:rsid w:val="0056796C"/>
    <w:rsid w:val="00573AD6"/>
    <w:rsid w:val="00573E42"/>
    <w:rsid w:val="005838BF"/>
    <w:rsid w:val="00587F82"/>
    <w:rsid w:val="00591B9A"/>
    <w:rsid w:val="00593EED"/>
    <w:rsid w:val="00594F09"/>
    <w:rsid w:val="00596C83"/>
    <w:rsid w:val="005A40B9"/>
    <w:rsid w:val="005A6A2C"/>
    <w:rsid w:val="005A7050"/>
    <w:rsid w:val="005B348B"/>
    <w:rsid w:val="005B5993"/>
    <w:rsid w:val="005B6B2D"/>
    <w:rsid w:val="005C2FA5"/>
    <w:rsid w:val="005C395A"/>
    <w:rsid w:val="005C483D"/>
    <w:rsid w:val="005C5D2E"/>
    <w:rsid w:val="005D7BBA"/>
    <w:rsid w:val="005E3497"/>
    <w:rsid w:val="005E5035"/>
    <w:rsid w:val="005E509D"/>
    <w:rsid w:val="00601294"/>
    <w:rsid w:val="00602E5B"/>
    <w:rsid w:val="006114B0"/>
    <w:rsid w:val="00611988"/>
    <w:rsid w:val="006217EC"/>
    <w:rsid w:val="006233D2"/>
    <w:rsid w:val="00626D5F"/>
    <w:rsid w:val="00631152"/>
    <w:rsid w:val="00631BE3"/>
    <w:rsid w:val="00634F9F"/>
    <w:rsid w:val="00635E25"/>
    <w:rsid w:val="00636E1E"/>
    <w:rsid w:val="006409D2"/>
    <w:rsid w:val="00644734"/>
    <w:rsid w:val="0064667D"/>
    <w:rsid w:val="0065044D"/>
    <w:rsid w:val="006507BB"/>
    <w:rsid w:val="00650D71"/>
    <w:rsid w:val="00650E19"/>
    <w:rsid w:val="00651704"/>
    <w:rsid w:val="00655C1C"/>
    <w:rsid w:val="00656378"/>
    <w:rsid w:val="00657DD5"/>
    <w:rsid w:val="00660C19"/>
    <w:rsid w:val="006658C0"/>
    <w:rsid w:val="0066590B"/>
    <w:rsid w:val="0066755B"/>
    <w:rsid w:val="006679EF"/>
    <w:rsid w:val="00673618"/>
    <w:rsid w:val="00681CA9"/>
    <w:rsid w:val="0068709F"/>
    <w:rsid w:val="006908A1"/>
    <w:rsid w:val="00694095"/>
    <w:rsid w:val="006B10AE"/>
    <w:rsid w:val="006B1234"/>
    <w:rsid w:val="006B4F5C"/>
    <w:rsid w:val="006C1D9F"/>
    <w:rsid w:val="006C3E99"/>
    <w:rsid w:val="006D197B"/>
    <w:rsid w:val="006D2F6D"/>
    <w:rsid w:val="006D740D"/>
    <w:rsid w:val="006D7685"/>
    <w:rsid w:val="006E047D"/>
    <w:rsid w:val="006E5094"/>
    <w:rsid w:val="006F40E6"/>
    <w:rsid w:val="006F486C"/>
    <w:rsid w:val="006F50A8"/>
    <w:rsid w:val="007156F6"/>
    <w:rsid w:val="00717138"/>
    <w:rsid w:val="00717F44"/>
    <w:rsid w:val="007225FB"/>
    <w:rsid w:val="00723E6B"/>
    <w:rsid w:val="00723ED0"/>
    <w:rsid w:val="007409C4"/>
    <w:rsid w:val="007434FD"/>
    <w:rsid w:val="00744766"/>
    <w:rsid w:val="007474B3"/>
    <w:rsid w:val="00747A95"/>
    <w:rsid w:val="00756E7C"/>
    <w:rsid w:val="00764D2F"/>
    <w:rsid w:val="007766A2"/>
    <w:rsid w:val="00782768"/>
    <w:rsid w:val="00796F00"/>
    <w:rsid w:val="007A2C9C"/>
    <w:rsid w:val="007A58C8"/>
    <w:rsid w:val="007B252E"/>
    <w:rsid w:val="007B5FB2"/>
    <w:rsid w:val="007C289E"/>
    <w:rsid w:val="007C3A2C"/>
    <w:rsid w:val="007C3A57"/>
    <w:rsid w:val="007C645E"/>
    <w:rsid w:val="007C69D4"/>
    <w:rsid w:val="007C7594"/>
    <w:rsid w:val="007D0117"/>
    <w:rsid w:val="007D0BF3"/>
    <w:rsid w:val="007D0FDC"/>
    <w:rsid w:val="007D4C4E"/>
    <w:rsid w:val="007D530A"/>
    <w:rsid w:val="007D7218"/>
    <w:rsid w:val="007E0DD1"/>
    <w:rsid w:val="007E2505"/>
    <w:rsid w:val="007E5217"/>
    <w:rsid w:val="007E6CDE"/>
    <w:rsid w:val="007F20CC"/>
    <w:rsid w:val="007F45BD"/>
    <w:rsid w:val="0080283B"/>
    <w:rsid w:val="008102B0"/>
    <w:rsid w:val="00811116"/>
    <w:rsid w:val="00816ACD"/>
    <w:rsid w:val="008231B9"/>
    <w:rsid w:val="00823847"/>
    <w:rsid w:val="008277A9"/>
    <w:rsid w:val="008278F4"/>
    <w:rsid w:val="008332EE"/>
    <w:rsid w:val="00834C34"/>
    <w:rsid w:val="00837B1D"/>
    <w:rsid w:val="008405F0"/>
    <w:rsid w:val="00843ED7"/>
    <w:rsid w:val="008458A3"/>
    <w:rsid w:val="008541B4"/>
    <w:rsid w:val="00857730"/>
    <w:rsid w:val="00863C58"/>
    <w:rsid w:val="00873019"/>
    <w:rsid w:val="0087611A"/>
    <w:rsid w:val="0088173F"/>
    <w:rsid w:val="00881B49"/>
    <w:rsid w:val="00883A9E"/>
    <w:rsid w:val="00883BD1"/>
    <w:rsid w:val="00887E70"/>
    <w:rsid w:val="0089224A"/>
    <w:rsid w:val="00896015"/>
    <w:rsid w:val="008A09C1"/>
    <w:rsid w:val="008A6FB2"/>
    <w:rsid w:val="008B3A98"/>
    <w:rsid w:val="008C1ACD"/>
    <w:rsid w:val="008D0A8F"/>
    <w:rsid w:val="008D0DA2"/>
    <w:rsid w:val="008D47BE"/>
    <w:rsid w:val="008D56D8"/>
    <w:rsid w:val="008D56E3"/>
    <w:rsid w:val="008E729E"/>
    <w:rsid w:val="008E7363"/>
    <w:rsid w:val="008F5590"/>
    <w:rsid w:val="00901B14"/>
    <w:rsid w:val="009026EF"/>
    <w:rsid w:val="00904069"/>
    <w:rsid w:val="00921488"/>
    <w:rsid w:val="00921740"/>
    <w:rsid w:val="009310BD"/>
    <w:rsid w:val="00934970"/>
    <w:rsid w:val="00941990"/>
    <w:rsid w:val="00941F0D"/>
    <w:rsid w:val="00944304"/>
    <w:rsid w:val="009447DA"/>
    <w:rsid w:val="009550DD"/>
    <w:rsid w:val="00956EF1"/>
    <w:rsid w:val="009666DF"/>
    <w:rsid w:val="00967DD6"/>
    <w:rsid w:val="009717C2"/>
    <w:rsid w:val="009742E9"/>
    <w:rsid w:val="00976134"/>
    <w:rsid w:val="00980777"/>
    <w:rsid w:val="0098715B"/>
    <w:rsid w:val="00992D9D"/>
    <w:rsid w:val="00993A83"/>
    <w:rsid w:val="009B2E83"/>
    <w:rsid w:val="009B3D0B"/>
    <w:rsid w:val="009C7535"/>
    <w:rsid w:val="009D1AB5"/>
    <w:rsid w:val="009E2058"/>
    <w:rsid w:val="009F326E"/>
    <w:rsid w:val="009F3BBE"/>
    <w:rsid w:val="009F3C99"/>
    <w:rsid w:val="009F547C"/>
    <w:rsid w:val="00A05A46"/>
    <w:rsid w:val="00A07C9A"/>
    <w:rsid w:val="00A122F4"/>
    <w:rsid w:val="00A14E3A"/>
    <w:rsid w:val="00A15895"/>
    <w:rsid w:val="00A1669F"/>
    <w:rsid w:val="00A16A19"/>
    <w:rsid w:val="00A20DA0"/>
    <w:rsid w:val="00A245AC"/>
    <w:rsid w:val="00A25533"/>
    <w:rsid w:val="00A402FB"/>
    <w:rsid w:val="00A44274"/>
    <w:rsid w:val="00A47F95"/>
    <w:rsid w:val="00A54C96"/>
    <w:rsid w:val="00A57CBD"/>
    <w:rsid w:val="00A635EA"/>
    <w:rsid w:val="00A656E4"/>
    <w:rsid w:val="00A75FAD"/>
    <w:rsid w:val="00A7667A"/>
    <w:rsid w:val="00A83A72"/>
    <w:rsid w:val="00A84A9D"/>
    <w:rsid w:val="00A96EBA"/>
    <w:rsid w:val="00AA3765"/>
    <w:rsid w:val="00AA7FD1"/>
    <w:rsid w:val="00AB12B4"/>
    <w:rsid w:val="00AB2A05"/>
    <w:rsid w:val="00AB4248"/>
    <w:rsid w:val="00AB4945"/>
    <w:rsid w:val="00AC08F8"/>
    <w:rsid w:val="00AC69B8"/>
    <w:rsid w:val="00AF785A"/>
    <w:rsid w:val="00B01BB8"/>
    <w:rsid w:val="00B04E9A"/>
    <w:rsid w:val="00B15245"/>
    <w:rsid w:val="00B16C2C"/>
    <w:rsid w:val="00B22097"/>
    <w:rsid w:val="00B24D54"/>
    <w:rsid w:val="00B252A5"/>
    <w:rsid w:val="00B3339D"/>
    <w:rsid w:val="00B34419"/>
    <w:rsid w:val="00B41665"/>
    <w:rsid w:val="00B41D3A"/>
    <w:rsid w:val="00B43044"/>
    <w:rsid w:val="00B44D8E"/>
    <w:rsid w:val="00B476D2"/>
    <w:rsid w:val="00B54326"/>
    <w:rsid w:val="00B5628C"/>
    <w:rsid w:val="00B602F5"/>
    <w:rsid w:val="00B60677"/>
    <w:rsid w:val="00B61021"/>
    <w:rsid w:val="00B63565"/>
    <w:rsid w:val="00B67C45"/>
    <w:rsid w:val="00B733E2"/>
    <w:rsid w:val="00B73AA6"/>
    <w:rsid w:val="00B74978"/>
    <w:rsid w:val="00B856E6"/>
    <w:rsid w:val="00B85DFD"/>
    <w:rsid w:val="00B91D2D"/>
    <w:rsid w:val="00B92A1D"/>
    <w:rsid w:val="00B952E6"/>
    <w:rsid w:val="00BA0CF8"/>
    <w:rsid w:val="00BB324F"/>
    <w:rsid w:val="00BB4799"/>
    <w:rsid w:val="00BC06EA"/>
    <w:rsid w:val="00BC1D2D"/>
    <w:rsid w:val="00BD0192"/>
    <w:rsid w:val="00BD0430"/>
    <w:rsid w:val="00BD2DD7"/>
    <w:rsid w:val="00BD2E2A"/>
    <w:rsid w:val="00BD4EA8"/>
    <w:rsid w:val="00BE2B30"/>
    <w:rsid w:val="00BF02F3"/>
    <w:rsid w:val="00BF48E4"/>
    <w:rsid w:val="00C00C62"/>
    <w:rsid w:val="00C14E85"/>
    <w:rsid w:val="00C150EA"/>
    <w:rsid w:val="00C156DB"/>
    <w:rsid w:val="00C16BC7"/>
    <w:rsid w:val="00C230C3"/>
    <w:rsid w:val="00C24459"/>
    <w:rsid w:val="00C24742"/>
    <w:rsid w:val="00C25AD3"/>
    <w:rsid w:val="00C30AFA"/>
    <w:rsid w:val="00C41DC0"/>
    <w:rsid w:val="00C43FD0"/>
    <w:rsid w:val="00C47B4D"/>
    <w:rsid w:val="00C47C9B"/>
    <w:rsid w:val="00C514E9"/>
    <w:rsid w:val="00C52DBF"/>
    <w:rsid w:val="00C56D44"/>
    <w:rsid w:val="00C60E5D"/>
    <w:rsid w:val="00C62808"/>
    <w:rsid w:val="00C62887"/>
    <w:rsid w:val="00C659B9"/>
    <w:rsid w:val="00C80B74"/>
    <w:rsid w:val="00C80EA2"/>
    <w:rsid w:val="00C82436"/>
    <w:rsid w:val="00C841C1"/>
    <w:rsid w:val="00C846D1"/>
    <w:rsid w:val="00C84EFD"/>
    <w:rsid w:val="00C87031"/>
    <w:rsid w:val="00C87FAF"/>
    <w:rsid w:val="00C95764"/>
    <w:rsid w:val="00C973F0"/>
    <w:rsid w:val="00CA21ED"/>
    <w:rsid w:val="00CA29BC"/>
    <w:rsid w:val="00CA33BC"/>
    <w:rsid w:val="00CA5F2E"/>
    <w:rsid w:val="00CA6AE7"/>
    <w:rsid w:val="00CB158E"/>
    <w:rsid w:val="00CB2442"/>
    <w:rsid w:val="00CB6F64"/>
    <w:rsid w:val="00CC31D2"/>
    <w:rsid w:val="00CC5F66"/>
    <w:rsid w:val="00CD0CE2"/>
    <w:rsid w:val="00CD57B1"/>
    <w:rsid w:val="00CD5B45"/>
    <w:rsid w:val="00CE55C9"/>
    <w:rsid w:val="00CE59B5"/>
    <w:rsid w:val="00CE5EC4"/>
    <w:rsid w:val="00CF18DC"/>
    <w:rsid w:val="00CF1E86"/>
    <w:rsid w:val="00CF3213"/>
    <w:rsid w:val="00CF6912"/>
    <w:rsid w:val="00D00163"/>
    <w:rsid w:val="00D00A2F"/>
    <w:rsid w:val="00D03D35"/>
    <w:rsid w:val="00D11DBC"/>
    <w:rsid w:val="00D17FA8"/>
    <w:rsid w:val="00D2123C"/>
    <w:rsid w:val="00D224B8"/>
    <w:rsid w:val="00D41025"/>
    <w:rsid w:val="00D44522"/>
    <w:rsid w:val="00D5536E"/>
    <w:rsid w:val="00D60899"/>
    <w:rsid w:val="00D729FE"/>
    <w:rsid w:val="00D76EA5"/>
    <w:rsid w:val="00D76FD6"/>
    <w:rsid w:val="00D839C7"/>
    <w:rsid w:val="00D92AF4"/>
    <w:rsid w:val="00D92E80"/>
    <w:rsid w:val="00D94310"/>
    <w:rsid w:val="00D947FF"/>
    <w:rsid w:val="00D95617"/>
    <w:rsid w:val="00DA0973"/>
    <w:rsid w:val="00DA237E"/>
    <w:rsid w:val="00DA57F3"/>
    <w:rsid w:val="00DB2809"/>
    <w:rsid w:val="00DB5608"/>
    <w:rsid w:val="00DB5AFA"/>
    <w:rsid w:val="00DB70DA"/>
    <w:rsid w:val="00DC5BAE"/>
    <w:rsid w:val="00DD4770"/>
    <w:rsid w:val="00DD4D49"/>
    <w:rsid w:val="00DD544B"/>
    <w:rsid w:val="00DD587D"/>
    <w:rsid w:val="00DE0F92"/>
    <w:rsid w:val="00DE7F0D"/>
    <w:rsid w:val="00DF0176"/>
    <w:rsid w:val="00DF2D3D"/>
    <w:rsid w:val="00DF6F29"/>
    <w:rsid w:val="00E22595"/>
    <w:rsid w:val="00E229D2"/>
    <w:rsid w:val="00E237E5"/>
    <w:rsid w:val="00E32D71"/>
    <w:rsid w:val="00E355A3"/>
    <w:rsid w:val="00E35F23"/>
    <w:rsid w:val="00E42CCF"/>
    <w:rsid w:val="00E44683"/>
    <w:rsid w:val="00E45936"/>
    <w:rsid w:val="00E46587"/>
    <w:rsid w:val="00E552C5"/>
    <w:rsid w:val="00E56314"/>
    <w:rsid w:val="00E62B8F"/>
    <w:rsid w:val="00E66214"/>
    <w:rsid w:val="00E72B9D"/>
    <w:rsid w:val="00E72F65"/>
    <w:rsid w:val="00E75281"/>
    <w:rsid w:val="00E7642B"/>
    <w:rsid w:val="00E87C39"/>
    <w:rsid w:val="00E92459"/>
    <w:rsid w:val="00E97DD6"/>
    <w:rsid w:val="00EA1978"/>
    <w:rsid w:val="00EA4164"/>
    <w:rsid w:val="00EA73E1"/>
    <w:rsid w:val="00EB445C"/>
    <w:rsid w:val="00EC4C40"/>
    <w:rsid w:val="00ED1171"/>
    <w:rsid w:val="00ED2F07"/>
    <w:rsid w:val="00ED3331"/>
    <w:rsid w:val="00ED3F81"/>
    <w:rsid w:val="00ED66F3"/>
    <w:rsid w:val="00ED685A"/>
    <w:rsid w:val="00ED76E5"/>
    <w:rsid w:val="00EE3531"/>
    <w:rsid w:val="00EE78DC"/>
    <w:rsid w:val="00EE7C48"/>
    <w:rsid w:val="00EF05AD"/>
    <w:rsid w:val="00EF08DD"/>
    <w:rsid w:val="00EF31DB"/>
    <w:rsid w:val="00EF7040"/>
    <w:rsid w:val="00EF7C8D"/>
    <w:rsid w:val="00F01792"/>
    <w:rsid w:val="00F0506A"/>
    <w:rsid w:val="00F136B9"/>
    <w:rsid w:val="00F139DF"/>
    <w:rsid w:val="00F21228"/>
    <w:rsid w:val="00F231CA"/>
    <w:rsid w:val="00F23936"/>
    <w:rsid w:val="00F239FA"/>
    <w:rsid w:val="00F258B8"/>
    <w:rsid w:val="00F327AC"/>
    <w:rsid w:val="00F339CD"/>
    <w:rsid w:val="00F401E0"/>
    <w:rsid w:val="00F4244C"/>
    <w:rsid w:val="00F442E0"/>
    <w:rsid w:val="00F515C2"/>
    <w:rsid w:val="00F52514"/>
    <w:rsid w:val="00F53545"/>
    <w:rsid w:val="00F56FE8"/>
    <w:rsid w:val="00F57F4A"/>
    <w:rsid w:val="00F60815"/>
    <w:rsid w:val="00F61E88"/>
    <w:rsid w:val="00F667BB"/>
    <w:rsid w:val="00F67D58"/>
    <w:rsid w:val="00F733FB"/>
    <w:rsid w:val="00F74572"/>
    <w:rsid w:val="00F91148"/>
    <w:rsid w:val="00F97225"/>
    <w:rsid w:val="00FA0635"/>
    <w:rsid w:val="00FA138D"/>
    <w:rsid w:val="00FA1463"/>
    <w:rsid w:val="00FA36B8"/>
    <w:rsid w:val="00FA5126"/>
    <w:rsid w:val="00FA65D7"/>
    <w:rsid w:val="00FB0EA4"/>
    <w:rsid w:val="00FB1250"/>
    <w:rsid w:val="00FB1571"/>
    <w:rsid w:val="00FB4229"/>
    <w:rsid w:val="00FB4407"/>
    <w:rsid w:val="00FC096D"/>
    <w:rsid w:val="00FC0D34"/>
    <w:rsid w:val="00FD054A"/>
    <w:rsid w:val="00FD22AA"/>
    <w:rsid w:val="00FD2ED6"/>
    <w:rsid w:val="00FD3D10"/>
    <w:rsid w:val="00FD5DE8"/>
    <w:rsid w:val="00FE0C30"/>
    <w:rsid w:val="00FE2B3B"/>
    <w:rsid w:val="00FE3BE9"/>
    <w:rsid w:val="00FF1EF5"/>
    <w:rsid w:val="00FF57E0"/>
    <w:rsid w:val="04359601"/>
    <w:rsid w:val="310E1B55"/>
    <w:rsid w:val="3DDCFB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C56A2"/>
  <w15:docId w15:val="{8C9CBD74-B552-4CD8-83B4-20365C0A6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1DC0"/>
    <w:rPr>
      <w:sz w:val="24"/>
      <w:szCs w:val="24"/>
    </w:rPr>
  </w:style>
  <w:style w:type="paragraph" w:styleId="berschrift1">
    <w:name w:val="heading 1"/>
    <w:basedOn w:val="Standard"/>
    <w:next w:val="Standard"/>
    <w:link w:val="berschrift1Zchn"/>
    <w:uiPriority w:val="9"/>
    <w:qFormat/>
    <w:pPr>
      <w:keepNext/>
      <w:spacing w:line="504" w:lineRule="exact"/>
      <w:outlineLvl w:val="0"/>
    </w:pPr>
    <w:rPr>
      <w:rFonts w:ascii="Arial" w:hAnsi="Arial"/>
      <w:sz w:val="36"/>
    </w:rPr>
  </w:style>
  <w:style w:type="paragraph" w:styleId="berschrift6">
    <w:name w:val="heading 6"/>
    <w:basedOn w:val="Standard"/>
    <w:next w:val="Standard"/>
    <w:qFormat/>
    <w:pPr>
      <w:spacing w:before="240" w:after="60"/>
      <w:outlineLvl w:val="5"/>
    </w:pPr>
    <w:rPr>
      <w:rFonts w:eastAsia="Times"/>
      <w:b/>
      <w:bCs/>
      <w:sz w:val="22"/>
      <w:szCs w:val="22"/>
    </w:rPr>
  </w:style>
  <w:style w:type="paragraph" w:styleId="berschrift7">
    <w:name w:val="heading 7"/>
    <w:basedOn w:val="Standard"/>
    <w:next w:val="Standard"/>
    <w:link w:val="berschrift7Zchn"/>
    <w:qFormat/>
    <w:pPr>
      <w:spacing w:before="240" w:after="60"/>
      <w:outlineLvl w:val="6"/>
    </w:pPr>
    <w:rPr>
      <w:rFonts w:ascii="Calibri" w:hAnsi="Calibri"/>
    </w:rPr>
  </w:style>
  <w:style w:type="paragraph" w:styleId="berschrift8">
    <w:name w:val="heading 8"/>
    <w:basedOn w:val="Standard"/>
    <w:next w:val="Standard"/>
    <w:link w:val="berschrift8Zchn"/>
    <w:qFormat/>
    <w:pPr>
      <w:spacing w:before="240" w:after="60"/>
      <w:outlineLvl w:val="7"/>
    </w:pPr>
    <w:rPr>
      <w:rFonts w:ascii="Calibri" w:hAnsi="Calibr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LTUnivers 430 BasicReg"/>
      <w:sz w:val="16"/>
      <w:szCs w:val="16"/>
    </w:rPr>
  </w:style>
  <w:style w:type="paragraph" w:styleId="Textkrper3">
    <w:name w:val="Body Text 3"/>
    <w:basedOn w:val="Standard"/>
    <w:pPr>
      <w:widowControl w:val="0"/>
      <w:autoSpaceDE w:val="0"/>
      <w:autoSpaceDN w:val="0"/>
      <w:adjustRightInd w:val="0"/>
      <w:spacing w:line="260" w:lineRule="atLeast"/>
      <w:ind w:right="-956"/>
    </w:pPr>
    <w:rPr>
      <w:rFonts w:ascii="LTUnivers 430 BasicReg" w:hAnsi="LTUnivers 430 BasicReg"/>
      <w:color w:val="000000"/>
      <w:spacing w:val="5"/>
      <w:sz w:val="20"/>
      <w:szCs w:val="20"/>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Dokumentstruktur">
    <w:name w:val="Document Map"/>
    <w:basedOn w:val="Standard"/>
    <w:semiHidden/>
    <w:pPr>
      <w:shd w:val="clear" w:color="auto" w:fill="000080"/>
    </w:pPr>
    <w:rPr>
      <w:rFonts w:ascii="Tahoma" w:hAnsi="Tahoma" w:cs="LTUnivers 430 BasicReg"/>
      <w:sz w:val="20"/>
      <w:szCs w:val="20"/>
    </w:rPr>
  </w:style>
  <w:style w:type="character" w:styleId="Seitenzahl">
    <w:name w:val="page number"/>
    <w:basedOn w:val="Absatz-Standardschriftart"/>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Textkrper">
    <w:name w:val="Body Text"/>
    <w:basedOn w:val="Standard"/>
    <w:link w:val="TextkrperZchn"/>
    <w:pPr>
      <w:spacing w:after="120"/>
    </w:pPr>
  </w:style>
  <w:style w:type="character" w:customStyle="1" w:styleId="TextkrperZchn">
    <w:name w:val="Textkörper Zchn"/>
    <w:basedOn w:val="Absatz-Standardschriftart"/>
    <w:link w:val="Textkrper"/>
    <w:rPr>
      <w:sz w:val="24"/>
      <w:szCs w:val="24"/>
    </w:rPr>
  </w:style>
  <w:style w:type="character" w:customStyle="1" w:styleId="berschrift7Zchn">
    <w:name w:val="Überschrift 7 Zchn"/>
    <w:basedOn w:val="Absatz-Standardschriftart"/>
    <w:link w:val="berschrift7"/>
    <w:semiHidden/>
    <w:rPr>
      <w:rFonts w:ascii="Calibri" w:eastAsia="Times New Roman" w:hAnsi="Calibri" w:cs="Times New Roman"/>
      <w:sz w:val="24"/>
      <w:szCs w:val="24"/>
    </w:rPr>
  </w:style>
  <w:style w:type="character" w:customStyle="1" w:styleId="berschrift8Zchn">
    <w:name w:val="Überschrift 8 Zchn"/>
    <w:basedOn w:val="Absatz-Standardschriftart"/>
    <w:link w:val="berschrift8"/>
    <w:semiHidden/>
    <w:rPr>
      <w:rFonts w:ascii="Calibri" w:eastAsia="Times New Roman" w:hAnsi="Calibri" w:cs="Times New Roman"/>
      <w:i/>
      <w:iCs/>
      <w:sz w:val="24"/>
      <w:szCs w:val="24"/>
    </w:rPr>
  </w:style>
  <w:style w:type="character" w:customStyle="1" w:styleId="A2">
    <w:name w:val="A2"/>
    <w:rPr>
      <w:rFonts w:cs="Perpetua"/>
      <w:color w:val="000000"/>
      <w:sz w:val="22"/>
      <w:szCs w:val="22"/>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berschrift1Zchn">
    <w:name w:val="Überschrift 1 Zchn"/>
    <w:basedOn w:val="Absatz-Standardschriftart"/>
    <w:link w:val="berschrift1"/>
    <w:uiPriority w:val="9"/>
    <w:rsid w:val="00C41DC0"/>
    <w:rPr>
      <w:rFonts w:ascii="Arial" w:hAnsi="Arial"/>
      <w:sz w:val="36"/>
      <w:szCs w:val="24"/>
    </w:rPr>
  </w:style>
  <w:style w:type="character" w:customStyle="1" w:styleId="apple-converted-space">
    <w:name w:val="apple-converted-space"/>
    <w:basedOn w:val="Absatz-Standardschriftart"/>
    <w:rsid w:val="00C41DC0"/>
  </w:style>
  <w:style w:type="paragraph" w:styleId="berarbeitung">
    <w:name w:val="Revision"/>
    <w:hidden/>
    <w:uiPriority w:val="99"/>
    <w:semiHidden/>
    <w:rsid w:val="00360EF8"/>
    <w:rPr>
      <w:sz w:val="24"/>
      <w:szCs w:val="24"/>
    </w:rPr>
  </w:style>
  <w:style w:type="character" w:styleId="Kommentarzeichen">
    <w:name w:val="annotation reference"/>
    <w:basedOn w:val="Absatz-Standardschriftart"/>
    <w:semiHidden/>
    <w:unhideWhenUsed/>
    <w:rsid w:val="00C56D44"/>
    <w:rPr>
      <w:sz w:val="16"/>
      <w:szCs w:val="16"/>
    </w:rPr>
  </w:style>
  <w:style w:type="paragraph" w:styleId="Kommentartext">
    <w:name w:val="annotation text"/>
    <w:basedOn w:val="Standard"/>
    <w:link w:val="KommentartextZchn"/>
    <w:unhideWhenUsed/>
    <w:rsid w:val="00C56D44"/>
    <w:rPr>
      <w:sz w:val="20"/>
      <w:szCs w:val="20"/>
    </w:rPr>
  </w:style>
  <w:style w:type="character" w:customStyle="1" w:styleId="KommentartextZchn">
    <w:name w:val="Kommentartext Zchn"/>
    <w:basedOn w:val="Absatz-Standardschriftart"/>
    <w:link w:val="Kommentartext"/>
    <w:rsid w:val="00C56D44"/>
  </w:style>
  <w:style w:type="paragraph" w:styleId="Kommentarthema">
    <w:name w:val="annotation subject"/>
    <w:basedOn w:val="Kommentartext"/>
    <w:next w:val="Kommentartext"/>
    <w:link w:val="KommentarthemaZchn"/>
    <w:semiHidden/>
    <w:unhideWhenUsed/>
    <w:rsid w:val="00C56D44"/>
    <w:rPr>
      <w:b/>
      <w:bCs/>
    </w:rPr>
  </w:style>
  <w:style w:type="character" w:customStyle="1" w:styleId="KommentarthemaZchn">
    <w:name w:val="Kommentarthema Zchn"/>
    <w:basedOn w:val="KommentartextZchn"/>
    <w:link w:val="Kommentarthema"/>
    <w:semiHidden/>
    <w:rsid w:val="00C56D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gira.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partner.gira.de/"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046CFB4B5D75F45A99EC19227DAADC4" ma:contentTypeVersion="13" ma:contentTypeDescription="Ein neues Dokument erstellen." ma:contentTypeScope="" ma:versionID="65fb380fdaff3fb61f0830c040519fa7">
  <xsd:schema xmlns:xsd="http://www.w3.org/2001/XMLSchema" xmlns:xs="http://www.w3.org/2001/XMLSchema" xmlns:p="http://schemas.microsoft.com/office/2006/metadata/properties" xmlns:ns2="67d19637-8ebd-480e-9a15-1f3f2c458150" xmlns:ns3="e0ad6028-22ed-4740-884e-6558ba592b49" targetNamespace="http://schemas.microsoft.com/office/2006/metadata/properties" ma:root="true" ma:fieldsID="2e9360b624bfb9190663d0099237936d" ns2:_="" ns3:_="">
    <xsd:import namespace="67d19637-8ebd-480e-9a15-1f3f2c458150"/>
    <xsd:import namespace="e0ad6028-22ed-4740-884e-6558ba592b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Status" minOccurs="0"/>
                <xsd:element ref="ns2:Komment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19637-8ebd-480e-9a15-1f3f2c45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a02baf-fded-44ca-b9fb-5f94ec228f7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Status" ma:index="19" nillable="true" ma:displayName="Status" ma:format="Dropdown" ma:internalName="Status">
      <xsd:simpleType>
        <xsd:restriction base="dms:Choice">
          <xsd:enumeration value="in Bearbeitung zeron"/>
          <xsd:enumeration value="im Review Gira"/>
          <xsd:enumeration value="Review abgeschlossen"/>
          <xsd:enumeration value="Freigegeben"/>
          <xsd:enumeration value="zum finalen Check Gira"/>
          <xsd:enumeration value="Bildauswahl zeron"/>
        </xsd:restriction>
      </xsd:simpleType>
    </xsd:element>
    <xsd:element name="Kommentar" ma:index="20" nillable="true" ma:displayName="Kommentar" ma:format="Dropdown" ma:internalName="Kommentar">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ad6028-22ed-4740-884e-6558ba592b4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b11e39-f2c9-40f8-b7af-8c7c8889e65c}" ma:internalName="TaxCatchAll" ma:showField="CatchAllData" ma:web="e0ad6028-22ed-4740-884e-6558ba592b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d19637-8ebd-480e-9a15-1f3f2c458150">
      <Terms xmlns="http://schemas.microsoft.com/office/infopath/2007/PartnerControls"/>
    </lcf76f155ced4ddcb4097134ff3c332f>
    <TaxCatchAll xmlns="e0ad6028-22ed-4740-884e-6558ba592b49" xsi:nil="true"/>
    <Status xmlns="67d19637-8ebd-480e-9a15-1f3f2c458150" xsi:nil="true"/>
    <Kommentar xmlns="67d19637-8ebd-480e-9a15-1f3f2c458150" xsi:nil="true"/>
  </documentManagement>
</p:properties>
</file>

<file path=customXml/itemProps1.xml><?xml version="1.0" encoding="utf-8"?>
<ds:datastoreItem xmlns:ds="http://schemas.openxmlformats.org/officeDocument/2006/customXml" ds:itemID="{756B68BC-A771-4162-8714-82B55A2BD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19637-8ebd-480e-9a15-1f3f2c458150"/>
    <ds:schemaRef ds:uri="e0ad6028-22ed-4740-884e-6558ba592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2F3B89-ED89-41D0-8AE0-308E034154B9}">
  <ds:schemaRefs>
    <ds:schemaRef ds:uri="http://schemas.microsoft.com/sharepoint/v3/contenttype/forms"/>
  </ds:schemaRefs>
</ds:datastoreItem>
</file>

<file path=customXml/itemProps3.xml><?xml version="1.0" encoding="utf-8"?>
<ds:datastoreItem xmlns:ds="http://schemas.openxmlformats.org/officeDocument/2006/customXml" ds:itemID="{CC6001C8-5C99-4B76-86D6-77A359924327}">
  <ds:schemaRefs>
    <ds:schemaRef ds:uri="http://schemas.microsoft.com/office/2006/metadata/properties"/>
    <ds:schemaRef ds:uri="http://schemas.microsoft.com/office/infopath/2007/PartnerControls"/>
    <ds:schemaRef ds:uri="67d19637-8ebd-480e-9a15-1f3f2c458150"/>
    <ds:schemaRef ds:uri="e0ad6028-22ed-4740-884e-6558ba592b4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711</Words>
  <Characters>4829</Characters>
  <Application>Microsoft Office Word</Application>
  <DocSecurity>0</DocSecurity>
  <Lines>95</Lines>
  <Paragraphs>25</Paragraphs>
  <ScaleCrop>false</ScaleCrop>
  <Company>Seifert</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Gira</dc:title>
  <dc:subject>Gira</dc:subject>
  <dc:creator>Carsten Tessmer</dc:creator>
  <cp:keywords>Gira</cp:keywords>
  <dc:description>Gira</dc:description>
  <cp:lastModifiedBy>Nina Schönfeld</cp:lastModifiedBy>
  <cp:revision>4</cp:revision>
  <cp:lastPrinted>2026-10-09T09:49:00Z</cp:lastPrinted>
  <dcterms:created xsi:type="dcterms:W3CDTF">2026-10-09T09:49:00Z</dcterms:created>
  <dcterms:modified xsi:type="dcterms:W3CDTF">2026-10-09T09:49:00Z</dcterms:modified>
  <cp:category>Gira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0x0101002046CFB4B5D75F45A99EC19227DAADC4</vt:lpwstr>
  </property>
  <property fmtid="{D5CDD505-2E9C-101B-9397-08002B2CF9AE}" pid="3" name="MediaServiceImageTags">
    <vt:lpwstr/>
  </property>
</Properties>
</file>